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«РОССИЙСКАЯ АКАДЕМИЯ НАРОДНОГО ХОЗЯЙСТВА </w:t>
      </w: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 ГОСУДАРСТВЕННОЙ СЛУЖБЫ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ПРЕЗИДЕНТЕ РОССИЙСКОЙ ФЕДЕРАЦИИ»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77E9">
        <w:rPr>
          <w:rFonts w:ascii="Times New Roman" w:eastAsia="MS Mincho" w:hAnsi="Times New Roman"/>
          <w:b/>
          <w:sz w:val="28"/>
          <w:szCs w:val="28"/>
          <w:lang w:eastAsia="ru-RU"/>
        </w:rPr>
        <w:t>Алтайский филиал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37BF9" w:rsidRPr="004F77E9" w:rsidTr="001114F3">
        <w:trPr>
          <w:trHeight w:val="2075"/>
        </w:trPr>
        <w:tc>
          <w:tcPr>
            <w:tcW w:w="5070" w:type="dxa"/>
          </w:tcPr>
          <w:p w:rsidR="00637BF9" w:rsidRPr="004F77E9" w:rsidRDefault="00637BF9" w:rsidP="00404EA8">
            <w:pPr>
              <w:spacing w:after="0"/>
            </w:pPr>
          </w:p>
        </w:tc>
        <w:tc>
          <w:tcPr>
            <w:tcW w:w="4677" w:type="dxa"/>
          </w:tcPr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ученого совета Алтайского филиала </w:t>
            </w:r>
            <w:proofErr w:type="spellStart"/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8</w:t>
            </w:r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от «2</w:t>
            </w:r>
            <w:r w:rsidR="005143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» апреля 201</w:t>
            </w:r>
            <w:r w:rsidR="0051432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637BF9" w:rsidRPr="004F77E9" w:rsidRDefault="00637BF9" w:rsidP="00404EA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подготовки: </w:t>
      </w:r>
      <w:r w:rsidR="004F77E9" w:rsidRPr="004F77E9">
        <w:rPr>
          <w:rFonts w:ascii="Times New Roman" w:hAnsi="Times New Roman"/>
          <w:sz w:val="28"/>
          <w:szCs w:val="28"/>
        </w:rPr>
        <w:t>38.03.01 Экономика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 xml:space="preserve">профиль: </w:t>
      </w:r>
      <w:r w:rsidR="00BE218C">
        <w:rPr>
          <w:rFonts w:ascii="Times New Roman" w:hAnsi="Times New Roman"/>
          <w:sz w:val="28"/>
          <w:szCs w:val="28"/>
        </w:rPr>
        <w:t>Финансы и кредит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квалификация: бакалавр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формы обучения:</w:t>
      </w:r>
      <w:r w:rsidR="00627F85">
        <w:rPr>
          <w:rFonts w:ascii="Times New Roman" w:hAnsi="Times New Roman"/>
          <w:sz w:val="28"/>
          <w:szCs w:val="28"/>
        </w:rPr>
        <w:t xml:space="preserve"> </w:t>
      </w:r>
      <w:r w:rsidR="00422308">
        <w:rPr>
          <w:rFonts w:ascii="Times New Roman" w:hAnsi="Times New Roman"/>
          <w:sz w:val="28"/>
          <w:szCs w:val="28"/>
        </w:rPr>
        <w:t xml:space="preserve">очная, </w:t>
      </w:r>
      <w:bookmarkStart w:id="0" w:name="_GoBack"/>
      <w:bookmarkEnd w:id="0"/>
      <w:r w:rsidRPr="004F77E9">
        <w:rPr>
          <w:rFonts w:ascii="Times New Roman" w:hAnsi="Times New Roman"/>
          <w:sz w:val="28"/>
          <w:szCs w:val="28"/>
        </w:rPr>
        <w:t>заочная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>Барнаул, 201</w:t>
      </w:r>
      <w:r w:rsidR="005143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37BF9" w:rsidRPr="00514324" w:rsidRDefault="00637BF9" w:rsidP="00514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7E9">
        <w:rPr>
          <w:rFonts w:ascii="Times New Roman" w:eastAsia="MS Mincho" w:hAnsi="Times New Roman"/>
          <w:color w:val="FF0000"/>
          <w:sz w:val="28"/>
          <w:szCs w:val="28"/>
          <w:lang w:eastAsia="ru-RU"/>
        </w:rPr>
        <w:br w:type="page"/>
      </w:r>
      <w:r w:rsidRPr="00514324">
        <w:rPr>
          <w:rFonts w:ascii="Times New Roman" w:hAnsi="Times New Roman"/>
          <w:b/>
          <w:sz w:val="28"/>
          <w:szCs w:val="28"/>
        </w:rPr>
        <w:lastRenderedPageBreak/>
        <w:t>Автор</w:t>
      </w:r>
      <w:r w:rsidR="00514324" w:rsidRPr="00514324">
        <w:rPr>
          <w:rFonts w:ascii="Times New Roman" w:hAnsi="Times New Roman"/>
          <w:b/>
          <w:sz w:val="28"/>
          <w:szCs w:val="28"/>
        </w:rPr>
        <w:t>ы</w:t>
      </w:r>
      <w:r w:rsidR="004F77E9" w:rsidRPr="00514324">
        <w:rPr>
          <w:rFonts w:ascii="Times New Roman" w:hAnsi="Times New Roman"/>
          <w:b/>
          <w:sz w:val="28"/>
          <w:szCs w:val="28"/>
        </w:rPr>
        <w:t>-</w:t>
      </w:r>
      <w:r w:rsidRPr="00514324">
        <w:rPr>
          <w:rFonts w:ascii="Times New Roman" w:hAnsi="Times New Roman"/>
          <w:b/>
          <w:sz w:val="28"/>
          <w:szCs w:val="28"/>
        </w:rPr>
        <w:t>составител</w:t>
      </w:r>
      <w:r w:rsidR="00514324" w:rsidRPr="00514324">
        <w:rPr>
          <w:rFonts w:ascii="Times New Roman" w:hAnsi="Times New Roman"/>
          <w:b/>
          <w:sz w:val="28"/>
          <w:szCs w:val="28"/>
        </w:rPr>
        <w:t>и</w:t>
      </w:r>
      <w:r w:rsidRPr="00514324">
        <w:rPr>
          <w:rFonts w:ascii="Times New Roman" w:hAnsi="Times New Roman"/>
          <w:b/>
          <w:sz w:val="28"/>
          <w:szCs w:val="28"/>
        </w:rPr>
        <w:t>:</w:t>
      </w:r>
    </w:p>
    <w:p w:rsidR="00514324" w:rsidRDefault="00514324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доцент, з</w:t>
      </w:r>
      <w:r w:rsidR="00637BF9" w:rsidRPr="004F77E9">
        <w:rPr>
          <w:rFonts w:ascii="Times New Roman" w:hAnsi="Times New Roman"/>
          <w:sz w:val="28"/>
          <w:szCs w:val="28"/>
        </w:rPr>
        <w:t xml:space="preserve">аведующий кафедрой </w:t>
      </w:r>
      <w:r w:rsidR="004F77E9" w:rsidRPr="004F77E9">
        <w:rPr>
          <w:rFonts w:ascii="Times New Roman" w:hAnsi="Times New Roman"/>
          <w:iCs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 xml:space="preserve"> Торгашова Наталья Александровна</w:t>
      </w:r>
    </w:p>
    <w:p w:rsidR="004F77E9" w:rsidRPr="004F77E9" w:rsidRDefault="00514324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77E9" w:rsidRPr="004F77E9">
        <w:rPr>
          <w:rFonts w:ascii="Times New Roman" w:hAnsi="Times New Roman"/>
          <w:sz w:val="28"/>
          <w:szCs w:val="28"/>
        </w:rPr>
        <w:t xml:space="preserve">.э.н.,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="004F77E9" w:rsidRPr="004F77E9">
        <w:rPr>
          <w:rFonts w:ascii="Times New Roman" w:hAnsi="Times New Roman"/>
          <w:sz w:val="28"/>
          <w:szCs w:val="28"/>
        </w:rPr>
        <w:t>доцент кафедры экономики и финансов</w:t>
      </w:r>
      <w:r w:rsidR="004F77E9" w:rsidRPr="004F77E9">
        <w:rPr>
          <w:rFonts w:ascii="Times New Roman" w:hAnsi="Times New Roman"/>
          <w:iCs/>
          <w:sz w:val="28"/>
          <w:szCs w:val="28"/>
        </w:rPr>
        <w:t xml:space="preserve"> </w:t>
      </w:r>
      <w:r w:rsidR="004F77E9" w:rsidRPr="004F77E9">
        <w:rPr>
          <w:rFonts w:ascii="Times New Roman" w:hAnsi="Times New Roman"/>
          <w:sz w:val="28"/>
          <w:szCs w:val="28"/>
        </w:rPr>
        <w:t>Воробьев Сергей Петрович</w:t>
      </w:r>
    </w:p>
    <w:p w:rsidR="00637BF9" w:rsidRPr="004F77E9" w:rsidRDefault="00637BF9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18FC" w:rsidRPr="00BE218C" w:rsidRDefault="00021C85" w:rsidP="00404EA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E218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518FC" w:rsidRPr="004F77E9" w:rsidRDefault="004518FC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637BF9" w:rsidRPr="004F77E9" w:rsidRDefault="00637BF9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jc w:val="center"/>
        <w:rPr>
          <w:rStyle w:val="affb"/>
        </w:rPr>
      </w:pPr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518FC" w:rsidRPr="004F77E9" w:rsidRDefault="004518FC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CD9" w:rsidRPr="008A0CD9" w:rsidRDefault="003F0829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="004D41ED"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"1-1" \h \z \u </w:instrText>
      </w: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50439261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1. Цель и задачи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2 Форма и объем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3.Перечень компетенций, которыми должны овладеть обучающиеся в результате освоения образовательной программы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0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 Перечень компетенций, владение которыми должен продемонстрировать обучающийся в ходе ГИА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1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3.1.1. При защите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2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3.1.2 При сдаче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3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3.2. Перечень общепрофессиональных компетенций, на основе которых были освоены профессиональные компетенции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12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4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3.3. Перечень универсальных компетенций, подтверждающих наличие у выпускника общих знаний и социального опыта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 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4.1 Содержание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 Фонд оценочных средств государственной итоговой аттестации (государственный экзамен)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4.2.1 Перечень вопросов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4.2.2 Перечень примерных практических заданий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4.3 Показатели, критерии и оценивание компетенций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4.4 Процедура проведения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и шкала оценивания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 Методические рекомендации по подготовке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4.5.1 Основная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4.5.2 Дополнительная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49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4.5.3 Нормативные правовые документы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4.5.4 Интернет-ресурсы, справочные системы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 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5.1 Общие требования к выпускной квалификационной работе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5.2 Фонд оценочных средств государственной итоговой аттестации (выпускная квалификационная работа)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56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5.3 Показатели, критерии и оценивание компетенций, выносимых на подготовку и защиту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65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5.4 Шкала оценивания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CC5F58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518FC" w:rsidRPr="00E548D3" w:rsidRDefault="003F0829" w:rsidP="00E548D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548D3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4518FC" w:rsidRPr="004F77E9" w:rsidRDefault="004518FC" w:rsidP="00404EA8">
      <w:pPr>
        <w:spacing w:after="0"/>
        <w:jc w:val="both"/>
        <w:rPr>
          <w:rFonts w:ascii="Times New Roman" w:hAnsi="Times New Roman"/>
        </w:rPr>
      </w:pPr>
    </w:p>
    <w:p w:rsidR="004518FC" w:rsidRPr="000C3693" w:rsidRDefault="004518FC" w:rsidP="004D41ED">
      <w:pPr>
        <w:pStyle w:val="1"/>
      </w:pPr>
      <w:r w:rsidRPr="004F77E9">
        <w:rPr>
          <w:color w:val="FF0000"/>
        </w:rPr>
        <w:br w:type="page"/>
      </w:r>
      <w:bookmarkStart w:id="1" w:name="_Toc504070187"/>
      <w:bookmarkStart w:id="2" w:name="_Toc504392616"/>
      <w:r w:rsidRPr="000C3693">
        <w:lastRenderedPageBreak/>
        <w:t>Введение</w:t>
      </w:r>
      <w:bookmarkEnd w:id="1"/>
      <w:bookmarkEnd w:id="2"/>
    </w:p>
    <w:p w:rsidR="00D077F5" w:rsidRPr="000C3693" w:rsidRDefault="00D077F5" w:rsidP="00404EA8">
      <w:pPr>
        <w:spacing w:after="0" w:line="360" w:lineRule="auto"/>
        <w:ind w:firstLine="708"/>
        <w:contextualSpacing/>
        <w:jc w:val="both"/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предназначена для проведения государственной итоговой аттестации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</w:t>
      </w:r>
      <w:r w:rsidR="003D51CB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заочной форм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обучения по направлению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</w:t>
      </w:r>
      <w:r w:rsidR="000C3693"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1CB" w:rsidRPr="000C3693">
        <w:t xml:space="preserve"> </w:t>
      </w:r>
    </w:p>
    <w:p w:rsidR="007D2406" w:rsidRPr="000C369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выпускников, завершающих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образования, является обязательной.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Программа Государственной итоговой аттестации составлена в соответствии с требованиями:</w:t>
      </w:r>
    </w:p>
    <w:p w:rsidR="006A42DF" w:rsidRPr="00E548D3" w:rsidRDefault="006A42DF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 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утвержденного Приказом Министерства образования и науки Российской Федерации от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12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1327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России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30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номер №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39906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E548D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образовательного стандарта (базового)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38.03.01«Экономика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(приказ ректора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2016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г. №01-45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9406E0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Министерства образования и науки Российской Федерации;</w:t>
      </w:r>
    </w:p>
    <w:p w:rsidR="007D2406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локальных нормативных актов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9406E0" w:rsidRPr="009406E0" w:rsidRDefault="009406E0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1CB" w:rsidRPr="009406E0" w:rsidRDefault="003D51CB" w:rsidP="00E548D3">
      <w:pPr>
        <w:pStyle w:val="1"/>
      </w:pPr>
      <w:bookmarkStart w:id="3" w:name="_Toc504070188"/>
      <w:bookmarkStart w:id="4" w:name="_Toc504392617"/>
      <w:r w:rsidRPr="009406E0">
        <w:t>1. Цель и задачи государственной итоговой аттестации</w:t>
      </w:r>
      <w:bookmarkEnd w:id="3"/>
      <w:bookmarkEnd w:id="4"/>
    </w:p>
    <w:p w:rsidR="00973F7F" w:rsidRPr="009406E0" w:rsidRDefault="00973F7F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Целью государственной итоговой аттестации является</w:t>
      </w:r>
      <w:r w:rsidRPr="009406E0">
        <w:t xml:space="preserve"> 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соответствия результатов освоения обучающимися образовательных программ требованиям образовательного стандарта Академии 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государственного образовательного стандарта высшего образования по направлению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государственной итоговой аттестации являются: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 xml:space="preserve">– проверка уровня подготовки выпускника к профессиональной деятельности;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 xml:space="preserve">– оценка теоретических знаний, практических навыков и умений выпускника; </w:t>
      </w:r>
    </w:p>
    <w:p w:rsid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оценка аналитических и исследовательских способностей выпускника.</w:t>
      </w:r>
    </w:p>
    <w:p w:rsidR="003D51CB" w:rsidRPr="009406E0" w:rsidRDefault="00D855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Бакалавр по направлению 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 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подготовлен к решению профессиональных задач в соответствии с профильной направленностью ОП и видами профессиональной деятельности: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и макроуровне как в России, так и за рубежом;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информационных обзоров, аналитических отчетов;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lastRenderedPageBreak/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расчетно-экономическая деятельность: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методик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с учетом действующей нормативно-правовой базы;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расчетно-финансовая деятельность: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ведение расчетов с бюджетами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составление финансовых расчетов и осуществление финансовых операций;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управления.</w:t>
      </w:r>
    </w:p>
    <w:p w:rsidR="008C16B6" w:rsidRPr="004F77E9" w:rsidRDefault="008C16B6" w:rsidP="00404EA8">
      <w:pPr>
        <w:spacing w:after="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AC0325" w:rsidRPr="009406E0" w:rsidRDefault="0041676A" w:rsidP="004D41ED">
      <w:pPr>
        <w:pStyle w:val="1"/>
      </w:pPr>
      <w:bookmarkStart w:id="5" w:name="_Toc504070189"/>
      <w:bookmarkStart w:id="6" w:name="_Toc504392618"/>
      <w:r w:rsidRPr="009406E0">
        <w:t>2 Форма</w:t>
      </w:r>
      <w:r w:rsidR="00AC0325" w:rsidRPr="009406E0">
        <w:t xml:space="preserve"> и объем государственной итоговой аттестации</w:t>
      </w:r>
      <w:bookmarkEnd w:id="5"/>
      <w:bookmarkEnd w:id="6"/>
    </w:p>
    <w:p w:rsidR="00653793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обучающихся</w:t>
      </w:r>
      <w:proofErr w:type="gramEnd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проводится в форме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–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государственного экзамена, включая подготовку к сдаче и сдачу государственного экзамена;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–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защиты выпускной квалификационной работы, включая подготовку к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у выпускной квалификационной работы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C0325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Общий объем государственной итоговой аттестации составляет 9 З.Е.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из них:</w:t>
      </w:r>
    </w:p>
    <w:p w:rsidR="0076115D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сдаче и с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дача </w:t>
      </w:r>
      <w:proofErr w:type="gramStart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государственного</w:t>
      </w:r>
      <w:proofErr w:type="gramEnd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E2237" w:rsidRPr="009406E0">
        <w:rPr>
          <w:rFonts w:ascii="Times New Roman" w:eastAsia="Arial Unicode MS" w:hAnsi="Times New Roman"/>
          <w:sz w:val="28"/>
          <w:szCs w:val="28"/>
          <w:lang w:eastAsia="ru-RU"/>
        </w:rPr>
        <w:t>3 З.Е.,</w:t>
      </w:r>
    </w:p>
    <w:p w:rsidR="00AC0325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защите и защита выпускной к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валификационной работы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6 З.Е.</w:t>
      </w:r>
    </w:p>
    <w:p w:rsidR="009406E0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6F4" w:rsidRPr="009406E0" w:rsidRDefault="00861D6B" w:rsidP="004D41ED">
      <w:pPr>
        <w:pStyle w:val="1"/>
      </w:pPr>
      <w:bookmarkStart w:id="7" w:name="_Toc504070190"/>
      <w:bookmarkStart w:id="8" w:name="_Toc504392619"/>
      <w:r w:rsidRPr="009406E0">
        <w:t>3</w:t>
      </w:r>
      <w:r w:rsidR="005C26F4" w:rsidRPr="009406E0">
        <w:t>.Перечень компетенций, которыми должны овладеть обучающиеся в результате освоения образовательной программы</w:t>
      </w:r>
      <w:bookmarkEnd w:id="7"/>
      <w:bookmarkEnd w:id="8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9" w:name="_Toc504070191"/>
      <w:bookmarkStart w:id="10" w:name="_Toc504073535"/>
      <w:bookmarkStart w:id="11" w:name="_Toc504392620"/>
      <w:r w:rsidRPr="009406E0">
        <w:rPr>
          <w:rFonts w:eastAsia="Arial Unicode MS"/>
        </w:rPr>
        <w:t>3</w:t>
      </w:r>
      <w:r w:rsidR="005C26F4" w:rsidRPr="009406E0">
        <w:rPr>
          <w:rFonts w:eastAsia="Arial Unicode MS"/>
        </w:rPr>
        <w:t>.1 Перечень компетенций, владение которыми должен продемонст</w:t>
      </w:r>
      <w:r w:rsidR="00ED1D1E">
        <w:rPr>
          <w:rFonts w:eastAsia="Arial Unicode MS"/>
        </w:rPr>
        <w:t>рировать обучающийся в ходе ГИА</w:t>
      </w:r>
      <w:bookmarkEnd w:id="9"/>
      <w:bookmarkEnd w:id="10"/>
      <w:bookmarkEnd w:id="11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12" w:name="_Toc504070192"/>
      <w:bookmarkStart w:id="13" w:name="_Toc504073536"/>
      <w:bookmarkStart w:id="14" w:name="_Toc504392621"/>
      <w:r w:rsidRPr="009406E0">
        <w:rPr>
          <w:rFonts w:eastAsia="Arial Unicode MS"/>
        </w:rPr>
        <w:t>3</w:t>
      </w:r>
      <w:r w:rsidR="00ED1D1E">
        <w:rPr>
          <w:rFonts w:eastAsia="Arial Unicode MS"/>
        </w:rPr>
        <w:t xml:space="preserve">.1.1. </w:t>
      </w:r>
      <w:r w:rsidR="005C26F4" w:rsidRPr="009406E0">
        <w:rPr>
          <w:rFonts w:eastAsia="Arial Unicode MS"/>
        </w:rPr>
        <w:t>При защите выпускной квалификационной работы</w:t>
      </w:r>
      <w:bookmarkEnd w:id="12"/>
      <w:bookmarkEnd w:id="13"/>
      <w:bookmarkEnd w:id="14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ролевой позиции в командной работе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C81FD2" w:rsidRPr="002B573A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межкультурного разнообразия общества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ОС-10 Способность использовать основы правовых знаний в различных сферах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ОПК-1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ОПК-4 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ПК-8 способностью использовать для решения аналитических и исследовательских задач современные технические средства и информационные технологии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ПК-22 способностью применять нормы, регулирующие бюджетные, налоговые, валютные отношения в области страховой, банковской деятельности,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ПК-20 способностью вести работу по налоговому планированию в составе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ПК-21 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ПК-23 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ДКП-3 владением навыками стратегического управления, разработки и осуществления стратегии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здоровья.</w:t>
      </w:r>
    </w:p>
    <w:p w:rsidR="005C26F4" w:rsidRPr="004F77E9" w:rsidRDefault="005C26F4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5C26F4" w:rsidRPr="004D41ED" w:rsidRDefault="00861D6B" w:rsidP="004D41ED">
      <w:pPr>
        <w:pStyle w:val="1"/>
        <w:rPr>
          <w:rFonts w:eastAsia="Arial Unicode MS"/>
          <w:szCs w:val="28"/>
        </w:rPr>
      </w:pPr>
      <w:bookmarkStart w:id="15" w:name="_Toc504070193"/>
      <w:bookmarkStart w:id="16" w:name="_Toc504073537"/>
      <w:bookmarkStart w:id="17" w:name="_Toc504392622"/>
      <w:r w:rsidRPr="004D41ED">
        <w:rPr>
          <w:rFonts w:eastAsia="Arial Unicode MS"/>
          <w:szCs w:val="28"/>
        </w:rPr>
        <w:t>3</w:t>
      </w:r>
      <w:r w:rsidR="00ED1D1E" w:rsidRPr="004D41ED">
        <w:rPr>
          <w:rFonts w:eastAsia="Arial Unicode MS"/>
          <w:szCs w:val="28"/>
        </w:rPr>
        <w:t>.1.2</w:t>
      </w:r>
      <w:proofErr w:type="gramStart"/>
      <w:r w:rsidR="00ED1D1E" w:rsidRPr="004D41ED">
        <w:rPr>
          <w:rFonts w:eastAsia="Arial Unicode MS"/>
          <w:szCs w:val="28"/>
        </w:rPr>
        <w:t xml:space="preserve"> </w:t>
      </w:r>
      <w:r w:rsidR="005C26F4" w:rsidRPr="004D41ED">
        <w:rPr>
          <w:rFonts w:eastAsia="Arial Unicode MS"/>
          <w:szCs w:val="28"/>
        </w:rPr>
        <w:t>П</w:t>
      </w:r>
      <w:proofErr w:type="gramEnd"/>
      <w:r w:rsidR="005C26F4" w:rsidRPr="004D41ED">
        <w:rPr>
          <w:rFonts w:eastAsia="Arial Unicode MS"/>
          <w:szCs w:val="28"/>
        </w:rPr>
        <w:t>ри сдаче государственного экзамена</w:t>
      </w:r>
      <w:bookmarkEnd w:id="15"/>
      <w:bookmarkEnd w:id="16"/>
      <w:bookmarkEnd w:id="17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ОС-6 Способность выстраивать и реализовывать траекторию саморазвития на основе принципов образования в течение всей жизни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ОС-7 Способность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Pr="00ED1D1E" w:rsidRDefault="00ED1D1E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ПК-5 способностью анализировать и интерпретировать финансовую, бухгалтерскую и иную информацию, содержащуюся в отчетности 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ПК-20 способностью вести работу по налоговому планированию в составе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ПК-21 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ПК-22 способностью применять нормы, регулирующие бюджетные, налоговые, валютные отношения в области страховой, банковской деятельности,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AB79EA" w:rsidRDefault="00AB79EA" w:rsidP="004D4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18" w:name="_Toc504070194"/>
      <w:bookmarkStart w:id="19" w:name="_Toc504073538"/>
      <w:bookmarkStart w:id="20" w:name="_Toc504392623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.2. </w:t>
      </w:r>
      <w:r w:rsidR="005C26F4" w:rsidRPr="004F77E9">
        <w:rPr>
          <w:rFonts w:eastAsia="Arial Unicode MS"/>
        </w:rPr>
        <w:t>Перечень общепрофессиональных компетенций, на основе которых были освоены профессиональные компетенции</w:t>
      </w:r>
      <w:bookmarkEnd w:id="18"/>
      <w:bookmarkEnd w:id="19"/>
      <w:bookmarkEnd w:id="20"/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ОПК-2 способностью осуществлять сбор, анализ и обработку данных, необходимых для решения профессиональных задач.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5C26F4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ОПК-4 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21" w:name="_Toc504070195"/>
      <w:bookmarkStart w:id="22" w:name="_Toc504073539"/>
      <w:bookmarkStart w:id="23" w:name="_Toc504392624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.3. </w:t>
      </w:r>
      <w:r w:rsidR="005C26F4" w:rsidRPr="004F77E9">
        <w:rPr>
          <w:rFonts w:eastAsia="Arial Unicode MS"/>
        </w:rPr>
        <w:t>Перечень универсальных компетенций, подтверждающих наличие у выпускника о</w:t>
      </w:r>
      <w:r w:rsidR="004D41ED">
        <w:rPr>
          <w:rFonts w:eastAsia="Arial Unicode MS"/>
        </w:rPr>
        <w:t>бщих знаний и социального опыта</w:t>
      </w:r>
      <w:bookmarkEnd w:id="21"/>
      <w:bookmarkEnd w:id="22"/>
      <w:bookmarkEnd w:id="23"/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ролевой позиции в командной работе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межкультурного разнообразия общества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ОС-6 Способность выстраивать и реализовывать траекторию саморазвития на основе принципов образования в течение всей жизни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ОС-7 Способность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Default="00ED1D1E" w:rsidP="006F200F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 ОС-10 Способность использовать основы правовых знаний в различных сферах деятельности</w:t>
      </w:r>
      <w:r w:rsidR="005C26F4" w:rsidRPr="004F77E9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.</w:t>
      </w:r>
    </w:p>
    <w:p w:rsidR="004D41ED" w:rsidRDefault="004D41ED" w:rsidP="00404EA8">
      <w:pPr>
        <w:spacing w:after="0" w:line="360" w:lineRule="auto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ectPr w:rsidR="004D41ED" w:rsidSect="00383C05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8FC" w:rsidRPr="00ED1D1E" w:rsidRDefault="004518FC" w:rsidP="0006593F">
      <w:pPr>
        <w:pStyle w:val="1"/>
      </w:pPr>
      <w:bookmarkStart w:id="24" w:name="_Toc504070196"/>
      <w:bookmarkStart w:id="25" w:name="_Toc504392625"/>
      <w:r w:rsidRPr="00ED1D1E">
        <w:lastRenderedPageBreak/>
        <w:t>4 Государственный экзамен</w:t>
      </w:r>
      <w:bookmarkEnd w:id="24"/>
      <w:bookmarkEnd w:id="25"/>
    </w:p>
    <w:p w:rsidR="004518FC" w:rsidRPr="00ED1D1E" w:rsidRDefault="004518FC" w:rsidP="0006593F">
      <w:pPr>
        <w:pStyle w:val="1"/>
      </w:pPr>
      <w:bookmarkStart w:id="26" w:name="_Toc504070197"/>
      <w:bookmarkStart w:id="27" w:name="_Toc504073541"/>
      <w:bookmarkStart w:id="28" w:name="_Toc504392626"/>
      <w:r w:rsidRPr="00ED1D1E">
        <w:t>4.</w:t>
      </w:r>
      <w:r w:rsidR="006806F7" w:rsidRPr="00ED1D1E">
        <w:t>1</w:t>
      </w:r>
      <w:r w:rsidRPr="00ED1D1E">
        <w:t xml:space="preserve"> Содержание государственного экзамена</w:t>
      </w:r>
      <w:bookmarkEnd w:id="26"/>
      <w:bookmarkEnd w:id="27"/>
      <w:bookmarkEnd w:id="28"/>
    </w:p>
    <w:p w:rsidR="00872507" w:rsidRPr="00ED1D1E" w:rsidRDefault="00872507" w:rsidP="0040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 включает в себя вопросы</w:t>
      </w:r>
      <w:r w:rsidR="00A41576" w:rsidRPr="00ED1D1E">
        <w:rPr>
          <w:rFonts w:ascii="Times New Roman" w:hAnsi="Times New Roman"/>
          <w:sz w:val="28"/>
          <w:szCs w:val="28"/>
          <w:lang w:eastAsia="ru-RU"/>
        </w:rPr>
        <w:t xml:space="preserve"> и задания</w:t>
      </w:r>
      <w:r w:rsidRPr="00ED1D1E">
        <w:rPr>
          <w:rFonts w:ascii="Times New Roman" w:hAnsi="Times New Roman"/>
          <w:sz w:val="28"/>
          <w:szCs w:val="28"/>
          <w:lang w:eastAsia="ru-RU"/>
        </w:rPr>
        <w:t xml:space="preserve">, обеспечивающие проверку </w:t>
      </w:r>
      <w:proofErr w:type="spellStart"/>
      <w:r w:rsidRPr="00ED1D1E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D1D1E">
        <w:rPr>
          <w:rFonts w:ascii="Times New Roman" w:hAnsi="Times New Roman"/>
          <w:sz w:val="28"/>
          <w:szCs w:val="28"/>
          <w:lang w:eastAsia="ru-RU"/>
        </w:rPr>
        <w:t xml:space="preserve"> компетенций</w:t>
      </w:r>
      <w:r w:rsidR="006139E2" w:rsidRPr="00ED1D1E">
        <w:rPr>
          <w:rFonts w:ascii="Times New Roman" w:hAnsi="Times New Roman"/>
          <w:sz w:val="28"/>
          <w:szCs w:val="28"/>
          <w:lang w:eastAsia="ru-RU"/>
        </w:rPr>
        <w:t>.</w:t>
      </w:r>
    </w:p>
    <w:p w:rsidR="004518FC" w:rsidRPr="00ED1D1E" w:rsidRDefault="006139E2" w:rsidP="00404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29" w:name="_Toc503375202"/>
      <w:bookmarkStart w:id="30" w:name="_Toc503375246"/>
      <w:r w:rsidRPr="00ED1D1E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4518FC" w:rsidRPr="00ED1D1E">
        <w:rPr>
          <w:rFonts w:ascii="Times New Roman" w:hAnsi="Times New Roman"/>
          <w:sz w:val="28"/>
          <w:szCs w:val="28"/>
          <w:lang w:eastAsia="ru-RU"/>
        </w:rPr>
        <w:t>.</w:t>
      </w:r>
      <w:bookmarkEnd w:id="29"/>
      <w:bookmarkEnd w:id="30"/>
    </w:p>
    <w:p w:rsidR="004518FC" w:rsidRPr="00ED1D1E" w:rsidRDefault="004518FC" w:rsidP="00404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1" w:name="_Toc503375203"/>
      <w:bookmarkStart w:id="32" w:name="_Toc503375247"/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0063"/>
        <w:gridCol w:w="2040"/>
      </w:tblGrid>
      <w:tr w:rsidR="00C81FD2" w:rsidRPr="00ED1D1E" w:rsidTr="006F200F">
        <w:trPr>
          <w:trHeight w:val="20"/>
          <w:tblHeader/>
        </w:trPr>
        <w:tc>
          <w:tcPr>
            <w:tcW w:w="9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3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тем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C81FD2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Сущность рыночной экономики, основные макроэкономические показатели, экономические институты и собственность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Сущность кредитно-денежной системы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 Основы организации безопасной деятельности в профессиональной деятельности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C81FD2" w:rsidP="0058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Валовой внутренний продукт: сущность и методы расчета. Взаимосвязь основных макроэкономических показателей. Номинальный и реальный ВВП. Индексы цен. Экономический рост: сущность, показатели, типы и факторы. Экономический цикл, его фазы, причины и показатели. Виды экономических циклов. Безработица: понятие, показатели, виды. Последствия безработицы. Инфляция: сущность, показатели, причины и виды. Последствия инфляции. Фискальная политика: цели, инструменты и виды. Собственность и хозяйствование: структура прав, передача прав, согласование обязанностей. Формы собственности и их эволюция. Понятие рынка и его функции. Достоинства и недостатки механизма рыночного саморегулирования. Спрос. Закон спроса. Кривая спроса. Факторы спроса. Предложение. Закон предложения. Кривая предложения. Факторы предложения. Равновесие на рынке товара. Равновесная цена. Дефицит и излишки. Эластичность спроса и предложения. Издержки производства в кратко- и долгосрочном периоде. Положительный и отрицательный эффект масштаба. Оптимальный размер предприятия. Потребительские предпочтения. Бюджетные ограничения. Потребительский выбор. Эффект дохода и эффект замещения. Крупный бизнес: преимущества и недостатки. Малый бизнес: преимущества и недостатки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.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Эмиссия безналичных денег. Сущность и механизм банковского мультипликатора. Схема безналичной эмиссии, ее описание. Денежные системы. Их формы и развитие. Современный тип денежной системы, характеристика ее элементов. Сущность и функции кредита. Законы и границы кредита, его роль в экономике. Формы и виды кредита. Кредит в международных экономических отношениях. Банковская система и характеристика ее элементов. Виды банков и их функции. Правовые основы деятельности банков. Центральные банки и основы их деятельности. Функции и операции центральных банков. Характеристика ЦБ РФ. Ресурсы коммерческого банка: состав, характеристика, источники формирования. Пассивные операции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lastRenderedPageBreak/>
              <w:t>и их 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FD2">
              <w:rPr>
                <w:rFonts w:ascii="Times New Roman" w:hAnsi="Times New Roman"/>
                <w:sz w:val="24"/>
                <w:szCs w:val="24"/>
              </w:rPr>
              <w:t>Методы обеспечения условий личной безопасности при организации труда в профессиональной сфере.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95B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для поддержания 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58695B">
              <w:rPr>
                <w:rFonts w:ascii="Times New Roman" w:hAnsi="Times New Roman"/>
                <w:sz w:val="24"/>
                <w:szCs w:val="24"/>
              </w:rPr>
              <w:t>ня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 xml:space="preserve">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УК ОС - 6</w:t>
            </w:r>
          </w:p>
          <w:p w:rsidR="00C81FD2" w:rsidRPr="00C81FD2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-7</w:t>
            </w:r>
          </w:p>
          <w:p w:rsidR="00C81FD2" w:rsidRPr="00C81FD2" w:rsidRDefault="00C81FD2" w:rsidP="00C81FD2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81FD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-8</w:t>
            </w:r>
          </w:p>
          <w:p w:rsidR="00C81FD2" w:rsidRPr="00ED1D1E" w:rsidRDefault="00C81FD2" w:rsidP="0097601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ОС-9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404EA8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Финансы организаций Оценка эффективности деятельности организации, экономический анализ, налогообложение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C81FD2" w:rsidP="0040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Финансовый контроль: значение, задачи, классификация видов. Поведенческие финансы: основные теории. Теория структуры капитала: базовые модели. Дивидендная политика и стоимость корпорации. Факторы, влияющие на дивидендную политику. Экономическая сущность страхования. Его отличительные признаки, функции и виды. Характеристика базовых концепций и моделей современной теории корпоративных финансов. Фактор времени и дисконтирование потоков платежей. Характеристика основных источников заемного финансирования. Понятие и эффект финансового рычага. Основные теории дивидендной политики. Модель Дюпона и особенности ее использования в финансовом менеджменте. Чистый оборотный капитал: сущность и значение. Характеристика основных элементов собственного капитала. Средневзвешенная стоимость капитала, предельная стоимость капитала. Значение порога рентабельности и запаса финансовой прочности для управленческих решений. Финансовое планирование в организации: содержание, задачи. Виды финансовых планов. Методы финансового планирования. Управление инвестициями. Оценка эффективности и риска инвестиционных проектов. Инвестиционная политика. Бюджетирование в организации: цели, виды. Бюджетная система России: экономическая сущность и содержание бюджета. Структура и принципы построения бюджетной системы. Дефицит бюджета и источники его финансирования. Понятие бюджетного секвестра, защищённые статьи бюджета. Содержание межбюджетных отношений.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Понятие организационной и производственной структуры. Понятие производственного процесса и его организация. Основные средства организации. Показатели движения, состояния, экономической эффективности использования основных средств. Методы определения производительности труда. Факторы, определяющие производительность труда. Формы, виды и системы оплаты труда. Производственная программа и основные этапы логика ее разработки. Производственная мощность предприятия: понятие, факторы, влияющие на ее величину, виды, методика расчета. Материально-техническое снабжение организации: потребность в сырье и материалах. Себестоимость и ее калькуляция. Виды себестоимости и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калькуляций. Методы учета затрат и </w:t>
            </w:r>
            <w:proofErr w:type="spellStart"/>
            <w:r w:rsidRPr="00ED1D1E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ED1D1E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продукции. Факторный анализ косвенных затрат. Теория безубыточности. Доходы и расходы организации, их классификация. Прибыль организации: виды прибыли, порядок ее формирования. Факторы, определяющие величину прибыли. Рентабельность организации: основные показатели рентабельности. Факторы, определяющие рентабельность производства и продаж. Оборотные средства организации. Факторы, определяющие эффективность использования оборотных средств на предприятии. Инвестиционный проект: сущность и показатели эффективности. Источники анализа финансового состояния организации. Факторный анализ прибыли от реализации (от продаж). Влияние ассортиментной </w:t>
            </w:r>
            <w:proofErr w:type="gramStart"/>
            <w:r w:rsidRPr="00ED1D1E">
              <w:rPr>
                <w:rFonts w:ascii="Times New Roman" w:hAnsi="Times New Roman"/>
                <w:sz w:val="24"/>
                <w:szCs w:val="24"/>
              </w:rPr>
              <w:t>политики на формирование</w:t>
            </w:r>
            <w:proofErr w:type="gramEnd"/>
            <w:r w:rsidRPr="00ED1D1E">
              <w:rPr>
                <w:rFonts w:ascii="Times New Roman" w:hAnsi="Times New Roman"/>
                <w:sz w:val="24"/>
                <w:szCs w:val="24"/>
              </w:rPr>
              <w:t xml:space="preserve"> прибыли. Оценка влияния факторов на изменение уровня рентабельности продаж (производства). Источники информации анализа финансового состояния. Показатели финансовой устойчивости организации. Показатели платежеспособности организации и ликвидности бухгалтерского баланса. Комплексная оценка и прогнозирование риска финансовой несостоятельности организации. 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Принципы налогообложения, функции налогов. Элемент налога. Цена для целей налогообложения. Налоговая декларация и налоговый контроль. Налоговая система, ее составные элементы. Права  и обязанности налогоплательщиков. Налоговые органы, их права и обязанности. НДС: Объект налогообложения. Налоговая база. Освобождение от исполнения обязанностей налогоплательщика. Налог на прибыль: Плательщики налога. Объект налогообложения. Порядок определения налоговой базы. Налоговые ставки. Порядок исчисления и уплаты страховых взносов во внебюджетные фонды. Налог на доходы физических лиц: Налогоплательщики. Налоговая база. Налоговый период. Доходы, не подлежащие налогообложению. Налоговые ставки. Налог на доходы физических лиц: Стандартные налоговые вычеты. Социальные налоговые вычеты. Имущественные налоговые  вычеты. Профессиональные налоговые вычеты. Акцизы. Виды подакцизных товаров. Налоговая база. Налоговый период. Объект налогообложения. Налоговые вычеты. Сроки уплаты налога и авансовых платежей. Налог на имущество предприятия: Объект налогообложения. Налоговая база. Налоговая ставка. Порядок определения стоимости имущества.  Специальные налоговые режимы: УСН, ЕНВД, ЕСХН, патентная система. Транспортный налог. Налогоплательщики. Налоговая база. Налоговый период. Порядок исчисления авансовых платежей налогоплательщиками-организациями.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ПК-1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ПК-4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ПК-5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ПК-6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ПК-7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ПК-8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ПК-19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ПК-20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ДПК-1</w:t>
            </w:r>
          </w:p>
          <w:p w:rsidR="00C81FD2" w:rsidRPr="00ED1D1E" w:rsidRDefault="00C81FD2" w:rsidP="00AB79EA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ДПК-2</w:t>
            </w:r>
          </w:p>
        </w:tc>
      </w:tr>
    </w:tbl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ED1D1E" w:rsidSect="00ED1D1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518FC" w:rsidRPr="00ED1D1E" w:rsidRDefault="006806F7" w:rsidP="0006593F">
      <w:pPr>
        <w:pStyle w:val="1"/>
      </w:pPr>
      <w:bookmarkStart w:id="33" w:name="_Toc504070198"/>
      <w:bookmarkStart w:id="34" w:name="_Toc504073542"/>
      <w:bookmarkStart w:id="35" w:name="_Toc504392627"/>
      <w:r w:rsidRPr="00ED1D1E">
        <w:lastRenderedPageBreak/>
        <w:t>4.2</w:t>
      </w:r>
      <w:r w:rsidR="007655D8">
        <w:t xml:space="preserve"> </w:t>
      </w:r>
      <w:r w:rsidR="004518FC" w:rsidRPr="00ED1D1E">
        <w:t>Фонд оценочных средств государственной итоговой аттестации (государственный экзамен)</w:t>
      </w:r>
      <w:bookmarkEnd w:id="33"/>
      <w:bookmarkEnd w:id="34"/>
      <w:bookmarkEnd w:id="35"/>
    </w:p>
    <w:p w:rsidR="00807948" w:rsidRPr="004F77E9" w:rsidRDefault="001303D3" w:rsidP="0006593F">
      <w:pPr>
        <w:pStyle w:val="1"/>
      </w:pPr>
      <w:bookmarkStart w:id="36" w:name="_Toc504070199"/>
      <w:bookmarkStart w:id="37" w:name="_Toc504073543"/>
      <w:bookmarkStart w:id="38" w:name="_Toc504392628"/>
      <w:r w:rsidRPr="004F77E9">
        <w:t>4.2.1</w:t>
      </w:r>
      <w:r w:rsidR="00ED1D1E">
        <w:t xml:space="preserve"> </w:t>
      </w:r>
      <w:r w:rsidR="00807948" w:rsidRPr="004F77E9">
        <w:t>Перечень вопросо</w:t>
      </w:r>
      <w:r w:rsidR="004E32AA" w:rsidRPr="004F77E9">
        <w:t>в к государственному</w:t>
      </w:r>
      <w:r w:rsidR="00807948" w:rsidRPr="004F77E9">
        <w:t xml:space="preserve"> экзамену</w:t>
      </w:r>
      <w:bookmarkEnd w:id="36"/>
      <w:bookmarkEnd w:id="37"/>
      <w:bookmarkEnd w:id="38"/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Валовой внутренний продукт: сущность и методы расчета. Взаимосвязь основных макроэкономических показателей.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Номинальный и реальный ВВП. Индексы цен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Экономический рост: сущность, показатели, типы и факторы.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Экономический цикл, его фазы, причины и показатели. Виды экономических циклов.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Безработица: понятие, показатели, виды. Последствия безработицы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Инфляция: сущность, показатели, причины и виды. Последствия инфляции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Фискальная политика: цели, инструменты и виды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Собственность и хозяйствование: структура прав, передача прав, согласование обязанностей. Формы собственности и их эволюция.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Понятие рынка и его функции. Достоинства и недостатки механизма рыночного саморегулирования.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Спрос. Закон спроса. Кривая спроса. Факторы спроса.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Предложение. Закон предложения. Кривая предложения. Факторы предложения.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Равновесие на рынке товара. Равновесная цена. Дефицит и излишки. Эластичность спроса и предложения.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Издержки производства в кратко- и долгосрочном периоде. Положительный и отрицательный эффект масштаба. Оптимальный размер предприятия.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Потребительские предпочтения. Бюджетные ограничения.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Потребительский выбор. Эффект дохода и эффект замещения.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Крупный бизнес: преимущества и недостатки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Малый бизнес: преимущества и недостатки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Эмиссия безналичных денег. Сущность и механизм банковского мультипликатора. Схема безналичной эмиссии, ее описание.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Денежные системы. Их формы и развитие. Современный тип денежной системы, характеристика ее элементов.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Сущность и функции кредита. Законы и границы кредита, его роль в экономике. Формы и виды кредита. Кредит в международных экономических отношениях.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Банковская система и характеристика ее элементов. Виды банков и их функции. Правовые основы деятельности банков.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Центральные банки и основы их деятельности. Функции и операции центральных банков. Характеристика ЦБ РФ.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Ресурсы коммерческого банка: состав, характеристика, источники формирования. Пассивные операции и их общая характеристика.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Принципы налогообложения, функции налогов.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Элемент налога. Цена для целей налогообложения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Налоговая декларация и налоговый контроль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Налоговая система, ее составные элементы.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Права  и обязанности налогоплательщиков.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Налоговые органы, их права и обязанности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НДС: Объект налогообложения. Налоговая база. Освобождение от исполнения обязанностей налогоплательщика.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прибыль: Плательщики налога. Объект налогообложения. Порядок определения налоговой базы. Налоговые ставки.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Порядок исчисления и уплаты страховых взносов во внебюджетные фонды.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доходы физических лиц: Налогоплательщики. Налоговая база. Налоговый период. Доходы, не подлежащие налогообложению. Налоговые ставки.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Налог на доходы физических лиц: Стандартные налоговые вычеты. Социальные налоговые вычеты. Имущественные налоговые  вычеты. Профессиональные налоговые вычеты.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Акцизы. Виды подакцизных товаров. Налоговая база. Налоговый период. Объект налогообложения. Налоговые вычеты. Сроки уплаты налога и авансовых платежей.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имущество предприятия: Объект налогообложения. Налоговая база. Налоговая ставка. Порядок определения стоимости имущества.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 Специальные налоговые режимы: УСН, ЕНВД, ЕСХН, патентная система.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Транспортный налог. Налогоплательщики. Налоговая база. Налоговый период. Порядок исчисления авансовых платежей налогоплательщиками-организациями.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Финансовый контроль: значение, задачи, классификация видов.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Поведенческие финансы: основные теории.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Теория структуры капитала: базовые модели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Дивидендная политика и стоимость корпорации. Факторы, влияющие на дивидендную политику.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Экономическая сущность страхования. Его отличительные признаки, функции и виды.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Характеристика базовых концепций и моделей современной теории корпоративных финансов. Фактор времени и дисконтирование потоков платежей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Характеристика основных источников заемного финансирования. Понятие и эффект финансового рычага.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Основные теории дивидендной политики.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Модель Дюпона и особенности ее использования в финансовом менеджменте.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Чистый оборотный капитал: сущность и значение.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Характеристика основных элементов собственного капитала.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Средневзвешенная стоимость капитала, предельная стоимость капитала.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Значение порога рентабельности и запаса финансовой прочности для управленческих решений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Финансовое планирование в организации: содержание, задачи. Виды финансовых планов. Методы финансового планирования.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Управление инвестициями. Оценка эффективности и риска инвестиционных проектов. Инвестиционная политика.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Бюджетирование в организации: цели, виды.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Бюджетная система России: экономическая сущность и содержание бюджета. Структура и принципы построения бюджетной системы.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Дефицит бюджета и источники его финансирования. Понятие бюджетного секвестра, защищённые статьи бюджета. Содержание межбюджетных отношений.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Понятие организационной и производственной структуры.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Понятие производственного процесса и его организация.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Основные средства организации. Показатели движения, состояния, экономической эффективности использования основных средств.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Методы определения производительности труда. Факторы, определяющие производительность труда.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Формы, виды и системы оплаты труда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Производственная программа и основные этапы логика ее разработки.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Производственная мощность предприятия: понятие, факторы, влияющие на ее величину, виды, методика расчета.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Материально-техническое снабжение организации: потребность в сырье и материалах.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 xml:space="preserve">Себестоимость и ее калькуляция. Виды себестоимости и калькуляций. Методы учета затрат и </w:t>
      </w:r>
      <w:proofErr w:type="spellStart"/>
      <w:r w:rsidRPr="007655D8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Pr="007655D8">
        <w:rPr>
          <w:rFonts w:ascii="Times New Roman" w:hAnsi="Times New Roman"/>
          <w:sz w:val="28"/>
          <w:szCs w:val="28"/>
        </w:rPr>
        <w:t xml:space="preserve"> себестоимости продукции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Факторный анализ косвенных затрат.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Теория безубыточности.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Доходы и расходы организации, их классификация.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Прибыль организации: виды прибыли, порядок ее формирования. Факторы, определяющие величину прибыли.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Рентабельность организации: основные показатели рентабельности. Факторы, определяющие рентабельность производства и продаж.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Оборотные средства организации. Факторы, определяющие эффективность использования оборотных средств на предприятии.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Инвестиционный проект: сущность и показатели эффективности.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Источники анализа финансового состояния организации.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Факторный анализ прибыли от реализации (от продаж)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Влияние ассортиментной </w:t>
      </w:r>
      <w:proofErr w:type="gramStart"/>
      <w:r w:rsidRPr="007655D8">
        <w:rPr>
          <w:rFonts w:ascii="Times New Roman" w:hAnsi="Times New Roman"/>
          <w:sz w:val="28"/>
          <w:szCs w:val="28"/>
        </w:rPr>
        <w:t>политики на формирование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прибыли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Оценка влияния факторов на изменение уровня рентабельности продаж (производства)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Источники информации анализа финансового состояния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Показатели финансовой устойчивости организации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Показатели платежеспособности организации и ликвидности бухгалтерского баланса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Комплексная оценка и прогнозирование риска финансовой несостоятельности организации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58695B" w:rsidRDefault="0058695B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95B">
        <w:rPr>
          <w:rFonts w:ascii="Times New Roman" w:hAnsi="Times New Roman"/>
          <w:sz w:val="28"/>
          <w:szCs w:val="28"/>
        </w:rPr>
        <w:t xml:space="preserve">Методы обеспечения условий личной безопасности при организации труда в профессиональной сфере. </w:t>
      </w:r>
    </w:p>
    <w:p w:rsidR="0058695B" w:rsidRPr="007655D8" w:rsidRDefault="0058695B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95B">
        <w:rPr>
          <w:rFonts w:ascii="Times New Roman" w:hAnsi="Times New Roman"/>
          <w:sz w:val="28"/>
          <w:szCs w:val="28"/>
        </w:rPr>
        <w:t>Комплекс мероприятий для поддержания уровня физического здоровья, достаточного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E1D73" w:rsidRPr="004F77E9" w:rsidRDefault="00EE1D73" w:rsidP="00404EA8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2AA" w:rsidRPr="004F77E9" w:rsidRDefault="001303D3" w:rsidP="0006593F">
      <w:pPr>
        <w:pStyle w:val="1"/>
      </w:pPr>
      <w:bookmarkStart w:id="39" w:name="_Toc504070200"/>
      <w:bookmarkStart w:id="40" w:name="_Toc504073544"/>
      <w:bookmarkStart w:id="41" w:name="_Toc504392629"/>
      <w:r w:rsidRPr="004F77E9">
        <w:lastRenderedPageBreak/>
        <w:t>4.2.2</w:t>
      </w:r>
      <w:r w:rsidR="007655D8">
        <w:t xml:space="preserve"> </w:t>
      </w:r>
      <w:r w:rsidR="00EE1D73" w:rsidRPr="004F77E9">
        <w:t xml:space="preserve">Перечень примерных практических заданий к </w:t>
      </w:r>
      <w:r w:rsidR="004E32AA" w:rsidRPr="004F77E9">
        <w:t>государственному экзамену</w:t>
      </w:r>
      <w:bookmarkEnd w:id="39"/>
      <w:bookmarkEnd w:id="40"/>
      <w:bookmarkEnd w:id="41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1.</w:t>
      </w:r>
      <w:r w:rsidRPr="00765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5D8">
        <w:rPr>
          <w:rFonts w:ascii="Times New Roman" w:hAnsi="Times New Roman"/>
          <w:sz w:val="28"/>
          <w:szCs w:val="28"/>
        </w:rPr>
        <w:t>Ликеро-водочный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завод производит и реализует водку крепостью 40% и алкогольную продукцию крепостью 18%. Для производства используется спирт этиловый из пищевого сырья. В октябре приобретено спирта в количестве 1200 л. Из них списано на производство водки 300 л и алкогольной продукции – 600 л. В октябре завод отгрузил водки – 650 л  и алкогольной продукции 1700 л.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Рассчитайте акциз,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2.</w:t>
      </w:r>
      <w:r w:rsidRPr="007655D8">
        <w:rPr>
          <w:rFonts w:ascii="Times New Roman" w:hAnsi="Times New Roman"/>
          <w:sz w:val="28"/>
          <w:szCs w:val="28"/>
        </w:rPr>
        <w:t xml:space="preserve"> Асфальтовый завод является плательщиком НДС. За квартал были совершены следующие хозяйственные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материалы: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за наличные денежные средства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по безналичному расчету у организации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запасные части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 (нет счетов-фактур)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Отгружена продукция (без НДС)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Получена частичная оплата под поставку продукции 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 штраф за невыполнение условий договора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Получена в кассу выручка от реализации имущества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На расчетный счет получена выручка от реализации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Все показатели, кроме отгрузки, указаны с учетом НДС. Исчислите НДС,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3.</w:t>
      </w:r>
      <w:r w:rsidRPr="007655D8">
        <w:rPr>
          <w:rFonts w:ascii="Times New Roman" w:hAnsi="Times New Roman"/>
          <w:sz w:val="28"/>
          <w:szCs w:val="24"/>
        </w:rPr>
        <w:t xml:space="preserve"> Производственное объединение приобрело у ткацкой фабрики ткани на общую сумму 80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Кроме данной суммы, объединение оплатило выставленный фабрикой НДС. Произведенные из этой ткани детские костюмы объединение реализовало за 115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(без НДС).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сумму НДС, подлежащую уплате объединением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4.</w:t>
      </w:r>
      <w:r w:rsidRPr="007655D8">
        <w:rPr>
          <w:rFonts w:ascii="Times New Roman" w:hAnsi="Times New Roman"/>
          <w:sz w:val="28"/>
          <w:szCs w:val="24"/>
        </w:rPr>
        <w:t xml:space="preserve"> На иждивении налогоплательщика находятся двое несовершеннолетних детей, при этом одни из них – инвалид от рождения. Ежемесячный доход данного налогоплательщика составляет 39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55D8">
        <w:rPr>
          <w:rFonts w:ascii="Times New Roman" w:hAnsi="Times New Roman"/>
          <w:sz w:val="28"/>
          <w:szCs w:val="24"/>
        </w:rPr>
        <w:lastRenderedPageBreak/>
        <w:t>Определите размер налогового вычета на детей, налоговую базу данного налогоплательщика за налоговой период и размер причитающегося к уплате НДФЛ.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5.</w:t>
      </w:r>
      <w:r w:rsidRPr="007655D8">
        <w:rPr>
          <w:rFonts w:ascii="Times New Roman" w:hAnsi="Times New Roman"/>
          <w:sz w:val="28"/>
          <w:szCs w:val="24"/>
        </w:rPr>
        <w:t xml:space="preserve"> Учетной политикой определение выручки производится кассовым методом. Организация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собственной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покупных товаров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Доходы от сдачи имущества в аренду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Затраты, связанные с производством и реализацией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Поступили средства в уставный капитал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 предыдущем налоговом периоде был получен убыток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6.</w:t>
      </w:r>
      <w:r w:rsidRPr="007655D8">
        <w:rPr>
          <w:rFonts w:ascii="Times New Roman" w:hAnsi="Times New Roman"/>
          <w:sz w:val="28"/>
          <w:szCs w:val="24"/>
        </w:rPr>
        <w:t xml:space="preserve"> Выручка организации за налоговый период составила 1,9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(включая НДС), себестоимость реализованной продукции – 1,2 млн руб., внереализационные доходы 550 тыс. руб., внереализационные расходы – 420 тыс. руб.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на прибыль с распределением по бюджетам.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7.</w:t>
      </w:r>
      <w:r w:rsidRPr="007655D8">
        <w:rPr>
          <w:rFonts w:ascii="Times New Roman" w:hAnsi="Times New Roman"/>
          <w:sz w:val="28"/>
          <w:szCs w:val="24"/>
        </w:rPr>
        <w:t xml:space="preserve"> Добывающая организация добыла 50 тыс. т руды, из которой 30 тыс. т удалось реализовать. Выручка от реализации без НДС и акцизов составила 39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налоговую базу и сумму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8.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имеет на балансе гидроэлектростанцию (ГЭС) на реке Лена. За налоговый период ГЭС выработала 7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кВт-ч электроэнергии. Потребление воды составило 500 тыс. куб. 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водного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9.</w:t>
      </w:r>
      <w:r w:rsidRPr="007655D8">
        <w:rPr>
          <w:rFonts w:ascii="Times New Roman" w:hAnsi="Times New Roman"/>
          <w:sz w:val="28"/>
          <w:szCs w:val="24"/>
        </w:rPr>
        <w:t xml:space="preserve"> Остаточная стоимость имущества по месту нахождения российской организации за полугодие: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Остаточная стоимость, тыс. руб.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налоговую базу по налогу на имущество организации за полугодие.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10.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применяет УСН. Объектом налогообложения являются доходы за вычетом расходов. </w:t>
      </w:r>
      <w:proofErr w:type="gramStart"/>
      <w:r w:rsidRPr="007655D8">
        <w:rPr>
          <w:rFonts w:ascii="Times New Roman" w:hAnsi="Times New Roman"/>
          <w:sz w:val="28"/>
          <w:szCs w:val="24"/>
        </w:rPr>
        <w:t>Доходы, полученные организацией за налоговый период, составили 550 тыс. руб. Расходы, фактически оплаченные, составили 520 тыс. руб. В налоговый период организация приобрела оборудование (основные фонды) стоимостью 350 тыс. руб.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по УСН.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Рассчитать средневзвешенную стоимость капитала предприятия по следующим данным. собственный капитал предприятия представлен обыкновенными и привилегированным акциями  в размере 500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и 100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тыс.руб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соответственно. 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В про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шлом году на каждую обыкновенную акцию дивиденд выплачивался в сумме 1 руб</w:t>
      </w:r>
      <w:r w:rsidRPr="007655D8">
        <w:rPr>
          <w:rFonts w:ascii="Times New Roman" w:eastAsia="Times New Roman" w:hAnsi="Times New Roman"/>
          <w:color w:val="323232"/>
          <w:spacing w:val="-4"/>
          <w:sz w:val="28"/>
          <w:szCs w:val="24"/>
          <w:lang w:eastAsia="ru-RU"/>
        </w:rPr>
        <w:t xml:space="preserve">. 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Ожидается, что в отчетном году дивиденды, выплачиваемые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компанией по обыкновенным акциям, вырастут на 8%. Т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екущая рыночная цена акции составляет 25 руб.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Привилегированные акции имеют </w:t>
      </w:r>
      <w:r w:rsidRPr="007655D8">
        <w:rPr>
          <w:rFonts w:ascii="Times New Roman" w:eastAsia="Times New Roman" w:hAnsi="Times New Roman"/>
          <w:color w:val="000000"/>
          <w:spacing w:val="1"/>
          <w:sz w:val="28"/>
          <w:szCs w:val="24"/>
          <w:lang w:eastAsia="ru-RU"/>
        </w:rPr>
        <w:t xml:space="preserve">номинал 80 руб. с ежегодной выплатой дивидендов по ставке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10%.  Акции были размещены 2 года назад с дисконтом в размере 5%, кроме 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того, эмиссионные расходы составили 3 руб. на акцию. Текущая рыночная цена акции составляет 90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Заемный капитал предприятия представлен банковскими кредитами – 1 000 тыс. руб. под 20 %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годовых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12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точку безубыточности, запас финансовой прочности и значение эффекта операционного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левериджа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следующим данным: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цена единицы продукции – 70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удельные переменные затраты составляют – 60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суммарные постоянные затраты – 10 000 руб.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объем реализации – 450 штук.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сколько процентов необходимо увеличить объем реализации, чтобы прибыль увеличилась  на 10 %?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13.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предстоящий год предприятие планирует реализовать продукцию на сумму 950 тыс. руб., при этом переменные издержки составят 665 тыс. руб., а постоянные – 190 тыс. руб. Определите: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Насколько изменится прибыль предприятия, если произойдет снижение объема реализации на 20%? 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 снижения выручки, при котором предприятие полностью лишиться прибыли и окажется в точке безубыточности?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14.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Ежемесячно предприятие продает 2500 изделий по цене 500 руб. / шт. Переменные затраты составляет 60% цены изделия. Постоянные затраты – 250 тыс. руб. Определить, сколько единиц необходимо продать, чтобы получить прибыль 200 тыс. руб. дополнительно.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15.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Условно-постоянные годовые расходы в компании равны 120 тыс. руб., отпускная цена единицы продукции – 160 руб., переменные расходы на единицу продукции – 100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точку безубыточности в натуральных единицах. Как изменится значение этого показателя, если: а) постоянные расходы увеличатся на 15%; б) отпускная цена возрастет на 20 руб.; в) переменные расходы возрастут на 10%.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Задача 16.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исходным данным определите: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эффекта операционного рычага.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Сколько процентов прибыли удастся сохранить предприятию, если выручка от реализации сократится на 20%.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 снижения выручки, при котором предприятие полностью лишится прибыли и окажется в точке порога рентабельности.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Исходные данные для расчета:</w:t>
      </w:r>
    </w:p>
    <w:tbl>
      <w:tblPr>
        <w:tblW w:w="0" w:type="auto"/>
        <w:jc w:val="center"/>
        <w:tblInd w:w="-2797" w:type="dxa"/>
        <w:tblLayout w:type="fixed"/>
        <w:tblLook w:val="0000" w:firstRow="0" w:lastRow="0" w:firstColumn="0" w:lastColumn="0" w:noHBand="0" w:noVBand="0"/>
      </w:tblPr>
      <w:tblGrid>
        <w:gridCol w:w="4279"/>
        <w:gridCol w:w="3045"/>
      </w:tblGrid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выручка от реализации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- 1725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переменные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- 1207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валовая маржа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- 518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постоянные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- 345 млн. рублей</w:t>
            </w:r>
          </w:p>
        </w:tc>
      </w:tr>
      <w:tr w:rsidR="007655D8" w:rsidRPr="007655D8" w:rsidTr="007655D8">
        <w:trPr>
          <w:trHeight w:val="475"/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прибыль </w:t>
            </w:r>
          </w:p>
        </w:tc>
        <w:tc>
          <w:tcPr>
            <w:tcW w:w="3045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- 173 млн. рублей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17.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средневзвешенную стоимость капитала по приведенным ниже данным: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Долгосрочные кредиты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Облигации предприятия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Нераспределенная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Привилегированные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Обыкновенные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Процентная ставка по долгосрочному кредиту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Купонная ставка по облигациям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15%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дивидендных выплат по обыкновенным акциям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Ожидаемый рост дивидендных выплат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Величина дивиденда по одну привилегированную акцию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Номинал привилегированной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Налог на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18.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Используя исходные данные двух предприятий имеющих различную структуру капитала, определить эффект финансового рычага.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2203"/>
        <w:gridCol w:w="2171"/>
      </w:tblGrid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сумма используемого капитала, тыс. руб.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собственный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заемный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валовой рентабельности,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процент за кредит,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19.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Определите эффективность инвестиций размером 200 млн. руб., если ожидаемые доходы по годам составят соответственно: 20; 40; 50; 80 и 100 млн. руб. Издержки привлечения капитала составляют 13,5% годовых. Определите срок окупаемости, чистую приведенную стоимость и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индекс рентабельности. Сделайте вывод об эффективности инвестиций. Если ставка дисконтирования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увеличится до 25% будет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ли проект эффективен?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20.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По исходным данным составить бюджет поступления денежных средств: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планируемый объем продаж по кварталам определен в следующем размере: 1 квартал – 3500 шт., 2 квартал – 4350 шт., 3 квартал – 5000 шт., 4 квартал – 4500 шт. Цена реализации составляет 2 тыс. руб. / шт.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реализованная продукция оплачивается на 80% в текущем периоде, а 20% в следующем.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– дебиторская задолженность за реализованную продукцию на начало 1 квартала составляет 1500 тыс. руб.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21.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Ответьте на следующие вопросы при условии, что процентная ставка равна 15%.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а) Определите, сколько бы вы заплатили за акции, по которым в течение неограниченного времени ежегодно выплачиваются дивиденды в размере 500 руб. на акцию?  Что можно сказать об акции, если ее рыночная цена составляет 2000 руб.?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б) Сколько бы вы заплатили за пятилетнюю облигацию с номиналом 10000 руб. и годовой купонной ставкой 6%?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22.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В цехе машиностроительного завода установлено 100 станков. Режим работы цеха двухсменный, по 8 часов в смену. Годовой объем выпуска продукции 280 тыс. изделий, производственная мощность цеха 310 тыс. изделий. В первую смену работают все станки, во вторую 50% станочного парка, в году 260 рабочих дней, время фактической работы одного станка 3500 часов. Оцените эффективность использования основных средств фирмы: рассчитать коэффициенты сменности, экстенсивности и интенсивности использования оборудования.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23.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В цехе на начало года установлено 430 станков, в течение года было приобретено в марте 10 станков и выбыло в сентябре 20 станков.  Предприятие работает 365 дней в году в двухсменном режиме, в первую 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 xml:space="preserve">смену работает 415 станков, во вторую 410, продолжительность смены 8 часов, плановые простои на ремонт - 3% от режимного времени.  Нормативная выработка оборудования составляет 5 изделий в час. Определите производственную мощность цеха входящую, выходную и среднегодовую, коэффициенты сменности и использования сменного времени на конец года.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24.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Среднесписочное число работающих на предприятии за отчетный год 800 человек, в том числе рабочих — 750, служащих — 50 человек. За истекший год было принято на работу 300 человек, в том числе рабочих — 275, служащих — 25 человек. За тот же год уволено 356 человек, в том числе рабочих – 340, служащих — 26 человек. Определите: оборот кадров по приему; оборот кадров по выбытию; общий оборот кадров; коэффициент постоянства кадров. Сделать вывод о  текучести кадров на данном предприятии.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25.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Определите: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1) потребность в оборотных средствах на создание запасов материалов в плановом периоде по нормам расхода отчетного и планового периодов;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2) размер высвобождения оборотных сре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дств в р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>езультате улучшения использования материалов.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расчета использовать данные отчетного периода,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приведенных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в таблице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576"/>
        <w:gridCol w:w="576"/>
        <w:gridCol w:w="576"/>
        <w:gridCol w:w="697"/>
        <w:gridCol w:w="576"/>
      </w:tblGrid>
      <w:tr w:rsidR="007655D8" w:rsidRPr="007655D8" w:rsidTr="007655D8">
        <w:tc>
          <w:tcPr>
            <w:tcW w:w="3433" w:type="pct"/>
            <w:vMerge w:val="restar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7" w:type="pct"/>
            <w:gridSpan w:val="5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7655D8" w:rsidRPr="007655D8" w:rsidTr="007655D8">
        <w:tc>
          <w:tcPr>
            <w:tcW w:w="3433" w:type="pct"/>
            <w:vMerge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объем выпуска, тыс. руб.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Расход материалов на одно изделие по нормам, тыс. руб. (в действующих ценах)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При этом в плановом периоде предполагается снизить нормы расхода: по изделию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- на 1%, Б - на 2, В - на 5, Г - на 6, по изделию Д - на 4%. Годовой объем производства возрастает в среднем на 10%. Норма запаса материалов 5 дней. Цены принять неизменными. Количество дней в году 365.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Задача 26.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Предприятие реализовало продукции в отчетный период году на сумму 750 тыс. руб., а в следующий год запланировало довести объем реализации до 763 тыс. руб. При этом известно, что среднегодовая величина оборотных средств в отчетный период составляла 192 тыс. руб., а в планируемый период заложена сумма в 183 тыс. руб.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Для отчетного и планируемого периодов определить: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Скорость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Длительность одного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Абсолютное и относительное высвобождение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27. </w:t>
      </w:r>
      <w:r w:rsidRPr="007655D8">
        <w:rPr>
          <w:rFonts w:ascii="Times New Roman" w:hAnsi="Times New Roman"/>
          <w:sz w:val="28"/>
          <w:szCs w:val="24"/>
          <w:lang w:eastAsia="ru-RU"/>
        </w:rPr>
        <w:t>В таблице приведены данные по работе фирмы за месяц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36"/>
        <w:gridCol w:w="1983"/>
        <w:gridCol w:w="2110"/>
      </w:tblGrid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Среднедневной расход, млн. 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запаса, дни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конец месяца, млн. руб.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Известно, что длительность производственного цикла -  10 дней, коэффициент нарастания затрат в незавершенном производстве – 0,8, среднедневная себестоимость продукции – 25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руб., а среднедневная реализация – 40 млн руб. Средняя стоимость оборотных средств – 800 млн руб., коэффициент оборачиваемости за предыдущий месяц равен 2.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Определить: норматив оборотных средств по каждому виду оборотных средств и фирме в целом; обеспеченность фирмы имеющимися запасами по каждому элементу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28. </w:t>
      </w:r>
      <w:r w:rsidRPr="007655D8">
        <w:rPr>
          <w:rFonts w:ascii="Times New Roman" w:hAnsi="Times New Roman"/>
          <w:sz w:val="28"/>
          <w:szCs w:val="24"/>
          <w:lang w:eastAsia="ru-RU"/>
        </w:rPr>
        <w:t>Известно, что рентабельность продукции фирмы за период составляет 25%. Используя формулы рентабельности определить значение рентабельности продаж за этот же период.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29. </w:t>
      </w:r>
      <w:r w:rsidRPr="007655D8">
        <w:rPr>
          <w:rFonts w:ascii="Times New Roman" w:hAnsi="Times New Roman"/>
          <w:sz w:val="28"/>
          <w:szCs w:val="24"/>
          <w:lang w:eastAsia="ru-RU"/>
        </w:rPr>
        <w:t>Рассчитать рентабельность продукции фирмы по кварталам года и за год  целом, используя данные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5"/>
        <w:gridCol w:w="1418"/>
        <w:gridCol w:w="1276"/>
      </w:tblGrid>
      <w:tr w:rsidR="007655D8" w:rsidRPr="007655D8" w:rsidTr="007655D8">
        <w:tc>
          <w:tcPr>
            <w:tcW w:w="4077" w:type="dxa"/>
            <w:vMerge w:val="restart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Кварталы года</w:t>
            </w:r>
          </w:p>
        </w:tc>
      </w:tr>
      <w:tr w:rsidR="007655D8" w:rsidRPr="007655D8" w:rsidTr="007655D8">
        <w:tc>
          <w:tcPr>
            <w:tcW w:w="4077" w:type="dxa"/>
            <w:vMerge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Отпускная цена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единицы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30.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В фирме имеется 3 сборочных цеха (для отдельных видов продукции).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Директор фирмы установила следующую программу выпуска продукции на месяц: изделие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– 200 шт., В – 300 шт., С – 350 шт. Известно, что нормативная трудоемкость по каждому типу изделия составляет: для А – 350 нормо-часов; В – 200 нормо-часов; С – 100 нормо-часов. В связи с участившимися поломками оборудования процент выполнения норм выработки в цехе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составил 95%, в цехе В – 88%, а в цехе С – 81%. Определить фактическую и итоговую трудоемкость сборки изделий А, В и С.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31. </w:t>
      </w:r>
      <w:r w:rsidRPr="007655D8">
        <w:rPr>
          <w:rFonts w:ascii="Times New Roman" w:hAnsi="Times New Roman"/>
          <w:sz w:val="28"/>
          <w:szCs w:val="24"/>
          <w:lang w:eastAsia="ru-RU"/>
        </w:rPr>
        <w:t>В фирме норма времени на изготовление одного светильника установлена в размере 15 мин, а на люстру – 25 минут. В соответствии с принятыми нормами часовая тарифная ставка за изготовление светильников составляет 38 руб., а люстр – 55 руб. Известно, что за месяц сотрудники отработал 20 дней при продолжительности смены 8 часов и произвели 768 светильников и 507 люстр.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каждого вида продукции определить: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норму выработки в месяц;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сдельную расценку на 1 изделие;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– месячный заработок рабочего, если бы его труд оплачивался по сдельно-прогрессивной системе оплаты труда, при условии, что исходная база выполнения норм выработки установлена на уровне 100 % и на продукцию, произведенную сверх нормы, расценка увеличивается в 1,5 (2) раза для светильников (люстр).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32.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За август в пекарне было выпечено и реализовано 5000 баранок по цене 10 руб. за штуку при себестоимости 6 руб. за штуку. Однако, из-за «Дня города» в сентябре ожидается увеличение реализации до 5200 баранок. При этом в силу роста цен на муку, ожидается рост себестоимости 1 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баранки до 8 рублей за шт., что вынудит поднять цену до 12 руб. за шт. Определить прибыль пекарни в августе и сентябре, а также показать вклад всех факторов в формирование дополнительной прибыли в сентябре.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33.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Определить производственную мощность участка, на котором вырабатывается одно изделие. Участок работает в две смены по 8 часов 250 рабочих дней в году. Из них 5 дней с сокращенной продолжительностью. Коэффициент простоя оборудования по предприятию составляет 6%.  Ниже приводятся данные для расчета.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2"/>
        <w:gridCol w:w="2351"/>
        <w:gridCol w:w="2329"/>
        <w:gridCol w:w="2413"/>
      </w:tblGrid>
      <w:tr w:rsidR="007655D8" w:rsidRPr="007655D8" w:rsidTr="007655D8">
        <w:trPr>
          <w:trHeight w:val="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оборудования,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времени на обработку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выполнения норм</w:t>
            </w:r>
          </w:p>
        </w:tc>
      </w:tr>
      <w:tr w:rsidR="007655D8" w:rsidRPr="007655D8" w:rsidTr="007655D8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7655D8" w:rsidRPr="007655D8" w:rsidTr="007655D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Слесарное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7655D8" w:rsidRPr="007655D8" w:rsidTr="007655D8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Кузнечное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34. </w:t>
      </w:r>
      <w:r w:rsidRPr="007655D8">
        <w:rPr>
          <w:rFonts w:ascii="Times New Roman" w:hAnsi="Times New Roman"/>
          <w:sz w:val="28"/>
          <w:szCs w:val="28"/>
          <w:lang w:eastAsia="ru-RU"/>
        </w:rPr>
        <w:t>Плановый объем выпуска продукции на фирме составляет 310000 ед., плановый фонд рабочего времени – 100 часов, коэффициент выполнения норм выработки – 1.2. при условии, что норма выработки за тот же период составляет 250 штук, определить численность рабочих.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35. </w:t>
      </w:r>
      <w:r w:rsidRPr="007655D8">
        <w:rPr>
          <w:rFonts w:ascii="Times New Roman" w:hAnsi="Times New Roman"/>
          <w:sz w:val="28"/>
          <w:szCs w:val="28"/>
          <w:lang w:eastAsia="ru-RU"/>
        </w:rPr>
        <w:t xml:space="preserve">В базисном году: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Объем производства товарной продукции - 500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Среднегодовая стоимость основных производственных фондов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Стоимость ОПФ на начало отчетного года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В отчетном году объем производства товарной продукции - 600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 марта введено ОПФ стоимостью 20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 августа выведено ОПФ стоимостью 15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i/>
          <w:iCs/>
          <w:sz w:val="28"/>
          <w:szCs w:val="28"/>
          <w:lang w:eastAsia="ru-RU"/>
        </w:rPr>
        <w:t>Определить: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1) фондоотдачу в отчетном году и сравнить ее с фондоотдачей базисного года;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2) коэффициент выбытия ОПФ.</w:t>
      </w:r>
    </w:p>
    <w:p w:rsidR="007655D8" w:rsidRPr="007655D8" w:rsidRDefault="007655D8" w:rsidP="00404EA8">
      <w:pPr>
        <w:tabs>
          <w:tab w:val="num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73" w:rsidRPr="007655D8" w:rsidRDefault="00EE1D73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D7F" w:rsidRDefault="006806F7" w:rsidP="0006593F">
      <w:pPr>
        <w:pStyle w:val="1"/>
      </w:pPr>
      <w:bookmarkStart w:id="42" w:name="_Toc504392630"/>
      <w:bookmarkStart w:id="43" w:name="_Toc504070201"/>
      <w:bookmarkStart w:id="44" w:name="_Toc504073545"/>
      <w:r w:rsidRPr="007655D8">
        <w:lastRenderedPageBreak/>
        <w:t>4.3 Показатели, критерии и оценивание компетенций</w:t>
      </w:r>
      <w:bookmarkEnd w:id="42"/>
    </w:p>
    <w:p w:rsidR="006806F7" w:rsidRPr="007655D8" w:rsidRDefault="001A7317" w:rsidP="0006593F">
      <w:pPr>
        <w:pStyle w:val="1"/>
      </w:pPr>
      <w:r w:rsidRPr="007655D8">
        <w:t xml:space="preserve"> </w:t>
      </w:r>
      <w:bookmarkStart w:id="45" w:name="_Toc504392631"/>
      <w:r w:rsidR="00D07D7F">
        <w:t>Г</w:t>
      </w:r>
      <w:r w:rsidR="00DE3647" w:rsidRPr="007655D8">
        <w:t>осударственн</w:t>
      </w:r>
      <w:r w:rsidR="00D07D7F">
        <w:t>ый</w:t>
      </w:r>
      <w:r w:rsidR="00DE3647" w:rsidRPr="007655D8">
        <w:t xml:space="preserve"> экзамен</w:t>
      </w:r>
      <w:bookmarkEnd w:id="43"/>
      <w:bookmarkEnd w:id="44"/>
      <w:bookmarkEnd w:id="45"/>
      <w:r w:rsidR="00DE3647" w:rsidRPr="007655D8">
        <w:t xml:space="preserve"> </w:t>
      </w:r>
    </w:p>
    <w:p w:rsidR="00991E8F" w:rsidRPr="004F77E9" w:rsidRDefault="00991E8F" w:rsidP="00404EA8">
      <w:pPr>
        <w:pStyle w:val="Default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DE3647" w:rsidRPr="004F77E9" w:rsidRDefault="00DE3647" w:rsidP="00404EA8">
      <w:pPr>
        <w:pStyle w:val="Default"/>
        <w:ind w:firstLine="708"/>
        <w:contextualSpacing/>
        <w:jc w:val="both"/>
        <w:rPr>
          <w:color w:val="FF0000"/>
          <w:sz w:val="28"/>
          <w:szCs w:val="28"/>
        </w:rPr>
        <w:sectPr w:rsidR="00DE3647" w:rsidRPr="004F77E9" w:rsidSect="00383C0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3647" w:rsidRDefault="00DE3647" w:rsidP="00404EA8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55D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2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84"/>
        <w:gridCol w:w="2324"/>
        <w:gridCol w:w="2749"/>
        <w:gridCol w:w="5445"/>
        <w:gridCol w:w="2588"/>
      </w:tblGrid>
      <w:tr w:rsidR="007655D8" w:rsidRPr="007655D8" w:rsidTr="00AB79EA">
        <w:trPr>
          <w:cantSplit/>
          <w:tblHeader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оценивания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УК-ОС-6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затруднения, препятствующие профессиональному росту в условиях современного российского общества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проанализированы затруднения, препятствующие профессиональному росту и эффективной учебной деятельности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УК-ОС-7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последствия стрессовых ситуаций в личной и профессиональной деятельности.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стрессовых ситуаций в личной и профессиональной деятельности самостоятельно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анализированы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УК-ОС-8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Анализирует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безопасности при организации труда в профессиональной сфере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Проанализированы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личной безопасности при организации труда в профессиональной сфере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собственную позицию по проблемам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экономики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об экономике как системе, включающие базовые экономические понятия, комплексные представления об объективных основах функционирования экономики и их влиянии на поведение экономических агентов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рассчитывает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расчета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выполняет необходимые для составления экономических разделов планов расчеты, обосновывает их и представляет результаты работы в соответствии с принятыми в организации стандартами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необходимых для составления планов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скорректировал расчет показателей, необходимых для составления планов за счет более детального учета факторов, влияющих на значение показателя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способностью на основе описания 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теоретические и эконометрические модели, анализирует и интерпретирует полученные результаты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информации, необходимой для построения стандартных теоретических и эконометрических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обоснование) и эконометрических моделей (математическое обоснование)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графическом (схематичном) или табличном виде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 основных показателей финансовой устойчивости, ликвидности, платежеспособности, эффективности использования ресурсов и рентабельности деятельности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информации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финансово-экономических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7655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результатам расчета финансово-экономических показателей (сравнил с нормативами, другими показателями)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порядке формирования доходов и расходов бюджетов бюджетной системы РФ и основы их разграничения между звеньями бюджетной системы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контрольной работы финансовых органов по составлению и исполнению бюджетов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показателям бюджета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формирования доходов и расходов бюджетов бюджетной системы РФ и основы их разграничения между звеньями бюджетной системы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необходимой для разработки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ресурсов при формировании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условия корректировки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планирование налоговых поступлений в составе бюджетов бюджетной системы Российской Федерации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базу по основным налогам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учетом предоставляемых законодательством налоговых льгот и налоговых преимуще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определенных категорий налогоплательщиков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расчеты, необходимые для разработки финансовых планов организации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финансовых планов организации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ресурсов при формировании финансовых планов организации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условия корректировки финансовых планов организации, в том числе при изменении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области страховой, банковской деятельности, учета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регулирующих бюджетные, налоговые, валютные отношения в области страховой, банковской деятельности, учета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информацию, необходимую для принятия управленческих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информации, необходимой для построения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анализа для принятия управленческих решений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управленческих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критериев эффективности инвестиционных проектов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экзаменационные вопросы, решение практической задачи, ответы на вопросы членов государственной экзаменационной комиссии</w:t>
            </w:r>
          </w:p>
        </w:tc>
      </w:tr>
    </w:tbl>
    <w:p w:rsidR="00AB79EA" w:rsidRPr="007655D8" w:rsidRDefault="00AB79EA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655D8" w:rsidRPr="004F77E9" w:rsidRDefault="007655D8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7655D8" w:rsidRPr="004F77E9" w:rsidSect="003E63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D7F" w:rsidRPr="004F77E9" w:rsidRDefault="008460D1" w:rsidP="00D07D7F">
      <w:pPr>
        <w:pStyle w:val="1"/>
      </w:pPr>
      <w:bookmarkStart w:id="46" w:name="_Toc504392632"/>
      <w:bookmarkStart w:id="47" w:name="_Toc504070202"/>
      <w:bookmarkStart w:id="48" w:name="_Toc504073546"/>
      <w:r w:rsidRPr="004F77E9">
        <w:lastRenderedPageBreak/>
        <w:t xml:space="preserve">4.4 </w:t>
      </w:r>
      <w:r w:rsidR="004C7564" w:rsidRPr="004F77E9">
        <w:t>Процедура проведения</w:t>
      </w:r>
      <w:r w:rsidR="00D07D7F" w:rsidRPr="00D07D7F">
        <w:t xml:space="preserve"> </w:t>
      </w:r>
      <w:r w:rsidR="00D07D7F" w:rsidRPr="004F77E9">
        <w:t>государственного экзамена</w:t>
      </w:r>
      <w:bookmarkEnd w:id="46"/>
    </w:p>
    <w:p w:rsidR="008460D1" w:rsidRPr="004F77E9" w:rsidRDefault="004C7564" w:rsidP="0006593F">
      <w:pPr>
        <w:pStyle w:val="1"/>
      </w:pPr>
      <w:r w:rsidRPr="004F77E9">
        <w:t xml:space="preserve"> </w:t>
      </w:r>
      <w:bookmarkStart w:id="49" w:name="_Toc504392633"/>
      <w:r w:rsidRPr="004F77E9">
        <w:t>и ш</w:t>
      </w:r>
      <w:r w:rsidR="00BD0D51" w:rsidRPr="004F77E9">
        <w:t>кала оценивания</w:t>
      </w:r>
      <w:bookmarkEnd w:id="49"/>
      <w:r w:rsidR="00BD0D51" w:rsidRPr="004F77E9">
        <w:t xml:space="preserve"> </w:t>
      </w:r>
      <w:bookmarkEnd w:id="47"/>
      <w:bookmarkEnd w:id="48"/>
    </w:p>
    <w:p w:rsidR="006A42DF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Государственный</w:t>
      </w:r>
      <w:r w:rsidR="001303D3" w:rsidRPr="007655D8">
        <w:rPr>
          <w:rFonts w:ascii="Times New Roman" w:hAnsi="Times New Roman"/>
          <w:sz w:val="28"/>
          <w:szCs w:val="28"/>
        </w:rPr>
        <w:t xml:space="preserve"> </w:t>
      </w:r>
      <w:r w:rsidRPr="007655D8">
        <w:rPr>
          <w:rFonts w:ascii="Times New Roman" w:hAnsi="Times New Roman"/>
          <w:sz w:val="28"/>
          <w:szCs w:val="28"/>
        </w:rPr>
        <w:t>экзамен проводится в устной форме.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6A42DF" w:rsidRPr="007655D8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определяет уровень </w:t>
      </w:r>
      <w:proofErr w:type="spellStart"/>
      <w:r w:rsidR="006A42DF" w:rsidRPr="007655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A42DF" w:rsidRPr="007655D8">
        <w:rPr>
          <w:rFonts w:ascii="Times New Roman" w:hAnsi="Times New Roman"/>
          <w:sz w:val="28"/>
          <w:szCs w:val="28"/>
        </w:rPr>
        <w:t xml:space="preserve"> компетенций.</w:t>
      </w:r>
    </w:p>
    <w:p w:rsidR="00736CC0" w:rsidRPr="007655D8" w:rsidRDefault="006A42DF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На государственном экзамене </w:t>
      </w:r>
      <w:proofErr w:type="gramStart"/>
      <w:r w:rsidRPr="007655D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самостоятельно готовит ответы на задания билета. </w:t>
      </w:r>
      <w:r w:rsidR="00736CC0" w:rsidRPr="007655D8">
        <w:rPr>
          <w:rFonts w:ascii="Times New Roman" w:hAnsi="Times New Roman"/>
          <w:sz w:val="28"/>
          <w:szCs w:val="28"/>
        </w:rPr>
        <w:t xml:space="preserve"> На подготовку</w:t>
      </w:r>
      <w:r w:rsidR="00A41576" w:rsidRPr="007655D8">
        <w:rPr>
          <w:rFonts w:ascii="Times New Roman" w:hAnsi="Times New Roman"/>
          <w:sz w:val="28"/>
          <w:szCs w:val="28"/>
        </w:rPr>
        <w:t xml:space="preserve"> выпускникам</w:t>
      </w:r>
      <w:r w:rsidR="00736CC0" w:rsidRPr="007655D8">
        <w:rPr>
          <w:rFonts w:ascii="Times New Roman" w:hAnsi="Times New Roman"/>
          <w:sz w:val="28"/>
          <w:szCs w:val="28"/>
        </w:rPr>
        <w:t xml:space="preserve"> предоставляется, как правило, не менее 30 минут, о чем </w:t>
      </w:r>
      <w:r w:rsidR="002675FC" w:rsidRPr="007655D8">
        <w:rPr>
          <w:rFonts w:ascii="Times New Roman" w:hAnsi="Times New Roman"/>
          <w:sz w:val="28"/>
          <w:szCs w:val="28"/>
        </w:rPr>
        <w:t xml:space="preserve">их </w:t>
      </w:r>
      <w:r w:rsidR="00736CC0" w:rsidRPr="007655D8">
        <w:rPr>
          <w:rFonts w:ascii="Times New Roman" w:hAnsi="Times New Roman"/>
          <w:sz w:val="28"/>
          <w:szCs w:val="28"/>
        </w:rPr>
        <w:t>заранее предупреждают.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736CC0" w:rsidRPr="007655D8">
        <w:rPr>
          <w:rFonts w:ascii="Times New Roman" w:hAnsi="Times New Roman"/>
          <w:sz w:val="28"/>
          <w:szCs w:val="28"/>
        </w:rPr>
        <w:t xml:space="preserve"> Выпускник, подготовившись к ответу, имеет право в любом порядке отвечать на вопросы экзаменационного билета. Комиссия дает возможность студенту дать полный ответ по всем вопросам билета.</w:t>
      </w:r>
      <w:r w:rsidR="004E32AA" w:rsidRPr="007655D8">
        <w:rPr>
          <w:rFonts w:ascii="Times New Roman" w:hAnsi="Times New Roman"/>
          <w:sz w:val="28"/>
          <w:szCs w:val="28"/>
        </w:rPr>
        <w:t xml:space="preserve"> После окончания ответа на вопросы билета члены государственной экзаменационной комиссии могут  задать студенту вопросы в порядке уточнения отдельных моментов по вопросам, содержащимся в билете.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Результаты государственного экзамена определяются итоговыми оценками «отлично», «хорошо», «удовлетворительно», «неудовлетворительно», в соответствии с критериями, на основании устной беседы выпускника с членами ГЭК по экзаменационному билету и дополнительным вопросам.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942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4490B" w:rsidRPr="007655D8" w:rsidTr="001303D3">
        <w:trPr>
          <w:trHeight w:val="273"/>
        </w:trPr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ставится, если при ответе на вопрос экзаменационного билета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у обучающегося сформированы  уверенные знания, умения и навыки, включенные в соответствующую компетенцию, он глубоко и полно освещает теоретические, методологические и практические аспекты вопроса, проявляет творческий подход к его изложению и демонстрирует дискуссионность данной проблематики, а также глубоко и полно раскрывает дополнительные вопросы.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Компетенции, предусмотренные программой ГИА, сформированы. Свободное владение материалом. Достаточный уровень знакомства со специальной научной литературой. Практические навыки профессиональной деятельности сформированы. Демонстрация в самостоятельной работе элементов научного исследования.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затрудняется с ответами при видоизменении заданий, правильно обосновывает принятые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решения, владеет разносторонними навыками и приемами выполнения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«Отлично»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ставится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при полных, исчерпывающих,  аргументированных ответах на все основные и дополнительные вопросы. Компетенции, предусмотренные программой ГИА, сформированы. Детальное воспроизведение учебного материала. Практические навыки профессиональной деятельности в значительной мере сформированы. Приемлемое умение самостоятельного решения практических задач с отдельными элементами творчества. Обучающийся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ставится, если компетенции, предусмотренные программой ГИА, сформированы не в полной мере. Наличие минимально допустимого уровня в усвоении учебного материала и в самостоятельном решении практических задач. Практические навыки профессиональной деятельности сформированы не в полной мере. Обучающийся показывает знания только основного материала, но не усвоил его деталей, допускает неточности, неправильные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ставится, если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знает и не понимает  существа экзаменационных вопросов. Компетенции, предусмотренные программой ГИА, не сформированы. Недостаточный уровень усвоения понятийного аппарата и наличие фрагментарных знаний по программному материалу, обучающийся допускает существенные ошибки, неуверенно, с большими затруднениями решает практические задачи или не справляется с ними самостоятельно. Отсутствие минимально допустимого уровня в самостоятельном решении практических задач. Практические навыки профессиональной деятельности не сформирован</w:t>
            </w:r>
            <w:r w:rsidR="007655D8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8460D1" w:rsidRDefault="008460D1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55D8" w:rsidRPr="007655D8" w:rsidRDefault="007655D8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6535" w:rsidRPr="004F77E9" w:rsidRDefault="00EF6535" w:rsidP="0006593F">
      <w:pPr>
        <w:pStyle w:val="1"/>
      </w:pPr>
      <w:bookmarkStart w:id="50" w:name="_Toc504070203"/>
      <w:bookmarkStart w:id="51" w:name="_Toc504392634"/>
      <w:r w:rsidRPr="004F77E9">
        <w:t>4.5 Методические рекомендации по подготовке к государственному экзамену</w:t>
      </w:r>
      <w:bookmarkEnd w:id="50"/>
      <w:bookmarkEnd w:id="51"/>
    </w:p>
    <w:p w:rsidR="000E3C35" w:rsidRPr="001D12AB" w:rsidRDefault="000E3C35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12AB">
        <w:rPr>
          <w:rFonts w:ascii="Times New Roman" w:hAnsi="Times New Roman"/>
          <w:i/>
          <w:sz w:val="28"/>
          <w:szCs w:val="28"/>
        </w:rPr>
        <w:t>Самостоятельная подготовка к государственному экзамену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Подготовка к </w:t>
      </w:r>
      <w:r w:rsidRPr="001D12AB">
        <w:rPr>
          <w:rFonts w:ascii="Times New Roman" w:hAnsi="Times New Roman"/>
          <w:sz w:val="28"/>
          <w:szCs w:val="28"/>
        </w:rPr>
        <w:t>государственному экзамену</w:t>
      </w:r>
      <w:r w:rsidRPr="004E3804">
        <w:rPr>
          <w:rFonts w:ascii="Times New Roman" w:hAnsi="Times New Roman"/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ликвидирует имеющиеся пробелы в знаниях, углубляет, </w:t>
      </w:r>
      <w:r w:rsidRPr="004E3804">
        <w:rPr>
          <w:rFonts w:ascii="Times New Roman" w:hAnsi="Times New Roman"/>
          <w:sz w:val="28"/>
          <w:szCs w:val="28"/>
        </w:rPr>
        <w:lastRenderedPageBreak/>
        <w:t xml:space="preserve">систематизирует и упорядочивает свои знания. На государственном экзамене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демонстрирует то, что он приобрел в процессе </w:t>
      </w:r>
      <w:proofErr w:type="gramStart"/>
      <w:r w:rsidRPr="004E3804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4E380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</w:t>
      </w:r>
      <w:r>
        <w:rPr>
          <w:rFonts w:ascii="Times New Roman" w:hAnsi="Times New Roman"/>
          <w:sz w:val="28"/>
          <w:szCs w:val="28"/>
        </w:rPr>
        <w:t>обучающиеся</w:t>
      </w:r>
      <w:r w:rsidRPr="004E3804">
        <w:rPr>
          <w:rFonts w:ascii="Times New Roman" w:hAnsi="Times New Roman"/>
          <w:sz w:val="28"/>
          <w:szCs w:val="28"/>
        </w:rPr>
        <w:t xml:space="preserve"> вновь обращаются к учебно-методическому материалу и закрепляют знания. Подготовка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государственному экзамену по темам разделам и темам учебных дисциплин, выносимым на государственную аттестацию.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При подготовке к государственному экзамену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целесообразно использовать материалы лекций, учебно-методические комплексы, рекомендованные правовые акты, основную и дополнительную литературу</w:t>
      </w:r>
      <w:r>
        <w:rPr>
          <w:rFonts w:ascii="Times New Roman" w:hAnsi="Times New Roman"/>
          <w:sz w:val="28"/>
          <w:szCs w:val="28"/>
        </w:rPr>
        <w:t xml:space="preserve"> и иные источники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конспектов лекций и учебников. Явной</w:t>
      </w:r>
      <w:r w:rsidRPr="004E3804">
        <w:rPr>
          <w:rFonts w:ascii="Times New Roman" w:hAnsi="Times New Roman"/>
          <w:sz w:val="28"/>
          <w:szCs w:val="28"/>
        </w:rPr>
        <w:t xml:space="preserve"> ошибкой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4E3804">
        <w:rPr>
          <w:rFonts w:ascii="Times New Roman" w:hAnsi="Times New Roman"/>
          <w:sz w:val="28"/>
          <w:szCs w:val="28"/>
        </w:rPr>
        <w:t xml:space="preserve"> главный упор делать на конспект лекций, не обращаясь к учебникам и, наоборот недооценивать записи ле</w:t>
      </w:r>
      <w:r>
        <w:rPr>
          <w:rFonts w:ascii="Times New Roman" w:hAnsi="Times New Roman"/>
          <w:sz w:val="28"/>
          <w:szCs w:val="28"/>
        </w:rPr>
        <w:t>кций. Рекомендации здесь таковы:</w:t>
      </w:r>
      <w:r w:rsidRPr="004E3804">
        <w:rPr>
          <w:rFonts w:ascii="Times New Roman" w:hAnsi="Times New Roman"/>
          <w:sz w:val="28"/>
          <w:szCs w:val="28"/>
        </w:rPr>
        <w:t xml:space="preserve"> При проработке той или иной темы курса сначала следует уделить внимание конспектам лекций, а уж затем учебникам, законам и другой печатной продукции</w:t>
      </w:r>
      <w:r>
        <w:rPr>
          <w:rFonts w:ascii="Times New Roman" w:hAnsi="Times New Roman"/>
          <w:sz w:val="28"/>
          <w:szCs w:val="28"/>
        </w:rPr>
        <w:t>.</w:t>
      </w:r>
      <w:r w:rsidRPr="004E3804">
        <w:rPr>
          <w:rFonts w:ascii="Times New Roman" w:hAnsi="Times New Roman"/>
          <w:sz w:val="28"/>
          <w:szCs w:val="28"/>
        </w:rPr>
        <w:t xml:space="preserve"> 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учебника для подготовки.</w:t>
      </w:r>
      <w:r w:rsidRPr="004E3804">
        <w:rPr>
          <w:rFonts w:ascii="Times New Roman" w:hAnsi="Times New Roman"/>
          <w:sz w:val="28"/>
          <w:szCs w:val="28"/>
        </w:rPr>
        <w:t xml:space="preserve">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пометки на вопросы. Д</w:t>
      </w:r>
      <w:r w:rsidRPr="004E3804">
        <w:rPr>
          <w:rFonts w:ascii="Times New Roman" w:hAnsi="Times New Roman"/>
          <w:sz w:val="28"/>
          <w:szCs w:val="28"/>
        </w:rPr>
        <w:t>ля того</w:t>
      </w:r>
      <w:proofErr w:type="gramStart"/>
      <w:r w:rsidRPr="004E3804">
        <w:rPr>
          <w:rFonts w:ascii="Times New Roman" w:hAnsi="Times New Roman"/>
          <w:sz w:val="28"/>
          <w:szCs w:val="28"/>
        </w:rPr>
        <w:t>,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чтобы быть уверенным на экзамене, необходимо при подготовке </w:t>
      </w:r>
      <w:proofErr w:type="spellStart"/>
      <w:r w:rsidRPr="004E3804">
        <w:rPr>
          <w:rFonts w:ascii="Times New Roman" w:hAnsi="Times New Roman"/>
          <w:sz w:val="28"/>
          <w:szCs w:val="28"/>
        </w:rPr>
        <w:t>тезисно</w:t>
      </w:r>
      <w:proofErr w:type="spellEnd"/>
      <w:r w:rsidRPr="004E3804">
        <w:rPr>
          <w:rFonts w:ascii="Times New Roman" w:hAnsi="Times New Roman"/>
          <w:sz w:val="28"/>
          <w:szCs w:val="28"/>
        </w:rPr>
        <w:t xml:space="preserve"> записать ответы на наиболее трудные, с точки зрения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, вопросы. Запись включает дополнительные (моторные) ресурсы памяти.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804">
        <w:rPr>
          <w:rFonts w:ascii="Times New Roman" w:hAnsi="Times New Roman"/>
          <w:sz w:val="28"/>
          <w:szCs w:val="28"/>
        </w:rPr>
        <w:lastRenderedPageBreak/>
        <w:t xml:space="preserve">Представляется крайне важным посещение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4E3804">
        <w:rPr>
          <w:rFonts w:ascii="Times New Roman" w:hAnsi="Times New Roman"/>
          <w:sz w:val="28"/>
          <w:szCs w:val="28"/>
        </w:rPr>
        <w:t xml:space="preserve"> проводимой перед междисциплинарным государственным экзаменом консультации.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Важно,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</w:t>
      </w:r>
      <w:r w:rsidRPr="004E3804">
        <w:rPr>
          <w:rFonts w:ascii="Times New Roman" w:hAnsi="Times New Roman"/>
          <w:sz w:val="28"/>
          <w:szCs w:val="28"/>
        </w:rPr>
        <w:t xml:space="preserve"> распределил время, отведенное для подготовки к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вести ритмично и систематично.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Зачастую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Экзамен проводится в форме устного ответа на вопросы экзаменационного билета. Настоятельно рекомендуется, чтобы поведение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на экзамене было дисциплинированным.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 отведенное для подготовки время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Отвечая на экзаменационные вопросы, необходимо придерживаться определенного плана ответа, который не позволит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уйти в сторону от содержания поставленных вопросов. При ответе на экзамене допускается многообразие мнений. Это означает, что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вправе выбирать любую точку зрения по дискуссионной проблеме, но с условием достаточной аргументации своей позиции. Приветствуется,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 читает с листа, а свободно излагает материал, ориентируясь на заранее составленный план.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быть готов и к дополнительным (уточняющим) вопросам, которые могут задать члены государственной экзаменационной комиссии.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роцессе экзаменационного ответа комиссией </w:t>
      </w:r>
      <w:r w:rsidRPr="004E3804">
        <w:rPr>
          <w:rFonts w:ascii="Times New Roman" w:hAnsi="Times New Roman"/>
          <w:sz w:val="28"/>
          <w:szCs w:val="28"/>
        </w:rPr>
        <w:t>оценивается не только знание того или иного вопроса, но и ряд других, не лежащих на поверхности факторов к числу которых, в первую очередь, относится професси</w:t>
      </w:r>
      <w:r>
        <w:rPr>
          <w:rFonts w:ascii="Times New Roman" w:hAnsi="Times New Roman"/>
          <w:sz w:val="28"/>
          <w:szCs w:val="28"/>
        </w:rPr>
        <w:t>ональные знания</w:t>
      </w:r>
      <w:r w:rsidRPr="004E3804">
        <w:rPr>
          <w:rFonts w:ascii="Times New Roman" w:hAnsi="Times New Roman"/>
          <w:sz w:val="28"/>
          <w:szCs w:val="28"/>
        </w:rPr>
        <w:t xml:space="preserve">, культура речи </w:t>
      </w:r>
      <w:r>
        <w:rPr>
          <w:rFonts w:ascii="Times New Roman" w:hAnsi="Times New Roman"/>
          <w:sz w:val="28"/>
          <w:szCs w:val="28"/>
        </w:rPr>
        <w:t>обучающегося, п</w:t>
      </w:r>
      <w:r w:rsidRPr="004E3804">
        <w:rPr>
          <w:rFonts w:ascii="Times New Roman" w:hAnsi="Times New Roman"/>
          <w:sz w:val="28"/>
          <w:szCs w:val="28"/>
        </w:rPr>
        <w:t xml:space="preserve">оэтому в процессе заучивания определений, конкретных понятий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незримо "наращивает" свое профессиональное</w:t>
      </w:r>
      <w:r>
        <w:rPr>
          <w:rFonts w:ascii="Times New Roman" w:hAnsi="Times New Roman"/>
          <w:sz w:val="28"/>
          <w:szCs w:val="28"/>
        </w:rPr>
        <w:t xml:space="preserve"> знание</w:t>
      </w:r>
      <w:r w:rsidRPr="004E3804">
        <w:rPr>
          <w:rFonts w:ascii="Times New Roman" w:hAnsi="Times New Roman"/>
          <w:sz w:val="28"/>
          <w:szCs w:val="28"/>
        </w:rPr>
        <w:t xml:space="preserve">, формирует </w:t>
      </w:r>
      <w:r>
        <w:rPr>
          <w:rFonts w:ascii="Times New Roman" w:hAnsi="Times New Roman"/>
          <w:sz w:val="28"/>
          <w:szCs w:val="28"/>
        </w:rPr>
        <w:t>профессиональную</w:t>
      </w:r>
      <w:r w:rsidRPr="004E3804">
        <w:rPr>
          <w:rFonts w:ascii="Times New Roman" w:hAnsi="Times New Roman"/>
          <w:sz w:val="28"/>
          <w:szCs w:val="28"/>
        </w:rPr>
        <w:t xml:space="preserve"> культуру.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804">
        <w:rPr>
          <w:rFonts w:ascii="Times New Roman" w:hAnsi="Times New Roman"/>
          <w:sz w:val="28"/>
          <w:szCs w:val="28"/>
        </w:rPr>
        <w:t xml:space="preserve">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либо конкретизировать мысли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, либо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подкрепил те или иные теоретические положения практикой, либо привлек знания смежных учебных дисциплин. Полный ответ на уточняющие вопросы лишь усиливает эффект общего ответа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Итоговая оценка знаний предполагает дифференцированный подход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>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46465E" w:rsidRDefault="0046465E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2AB">
        <w:rPr>
          <w:rFonts w:ascii="Times New Roman" w:hAnsi="Times New Roman"/>
          <w:sz w:val="28"/>
          <w:szCs w:val="28"/>
        </w:rPr>
        <w:t>.</w:t>
      </w:r>
    </w:p>
    <w:p w:rsidR="0006593F" w:rsidRDefault="0006593F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B27" w:rsidRPr="007655D8" w:rsidRDefault="00441B27" w:rsidP="0006593F">
      <w:pPr>
        <w:pStyle w:val="1"/>
      </w:pPr>
      <w:bookmarkStart w:id="52" w:name="_Toc504070204"/>
      <w:bookmarkStart w:id="53" w:name="_Toc504392635"/>
      <w:r w:rsidRPr="007655D8">
        <w:lastRenderedPageBreak/>
        <w:t>4.5.1 Основная литература</w:t>
      </w:r>
      <w:bookmarkEnd w:id="52"/>
      <w:bookmarkEnd w:id="5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4"/>
        <w:gridCol w:w="2848"/>
        <w:gridCol w:w="3282"/>
        <w:gridCol w:w="2629"/>
        <w:gridCol w:w="1754"/>
        <w:gridCol w:w="3229"/>
      </w:tblGrid>
      <w:tr w:rsidR="0006593F" w:rsidRPr="0006593F" w:rsidTr="0006593F">
        <w:trPr>
          <w:trHeight w:val="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Джамурзаев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Специальные налоговые режимы [Электронный ресурс]: практикум для бакалавров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http://www.iprbookshop.ru/30544.html.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теория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Л.И. Гончаренко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Налоги и налоговая система Российской Федерации [Электронный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https://biblio-online.ru/book/6FDDFEA2-11DB-4959-B5F9-0DA850B94289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Банки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В.Ю.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Катасонова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Банки [Электронный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https://biblio-online.ru/viewer/EC1DEAD5-ABFA-4927-B012-CB8E1261513E#page/1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Банки. Ценные бумаги.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https://biblioclub.ru/index.php?page=book_red&amp;id=115102&amp;sr=1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Корпоративные финансы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https://e.lanbook.com/reader/book/51798/#1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Шевченко О.Ю.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Корпоративные финансы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Омск: Омский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государственный институт сервиса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</w:t>
              </w:r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lastRenderedPageBreak/>
                <w:t>684.html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Никитушкина И.В., Макарова С.Г.,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Корпоративные финансы  [Электронный ресурс]: учебник для бакалавров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https://biblio-online.ru/viewer/D6CA1F0C-6338-4028-AAE4-635C25C77678#page/1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Галиахметова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Казань: Познание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http://biblioclub.ru/index.php?page=book&amp;id=257834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Крамаренко Л.А.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Налоги и налогообложение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http://biblioclub.ru/index.php?page=book&amp;id=116794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теория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Учет, налогообложение и анализ внешнеэкономической деятельности организации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http://biblioclub.ru/index.php?page=book&amp;id=117562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 Е.И.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Методика исчисления и уплаты налогов и сборов. Практикум [Электронный ресурс]: учебное пособие 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Оренбург: Оренбургский государственный университет,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http://www.iprbookshop.ru/61373.html.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Н.И. 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Малис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Налоговая политика государства [Электронный ресурс]: учебник и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https://biblio-online.ru/viewer/ECC9FEE8-2735-47FF-A5F9-</w:t>
              </w:r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lastRenderedPageBreak/>
                <w:t>CF393ED0F410#page/1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 Е.М.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https://biblio-online.ru/book/3269321C-B076-4317-8BEB-2B5A564AA0F6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рынки [Электронный ресурс]: учебное пособие для студентов вузов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https://biblioclub.ru/index.php?page=book_view_red&amp;book_id=446429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Розанова Н.М.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Теория отраслевых рынков  [Электронный ресурс]: учебник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https://biblio-online.ru/viewer/81139583-8E81-4ADE-AAD3-2AC21C89339A#page/1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 И.Н.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Финансово-кредитные системы зарубежных стран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Минск: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Вышэйшая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Алиев Б.Х., Мусаева Х.М.,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Абдулгалимов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налоговая система Российской Федерации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(предприятия, бизнеса) [Электронный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проблем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Ивлиева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Ванданимаева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О.М., Дронов П.В.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имущества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Московский финансово-промышленный университет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«Синергия»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http://www.iprbookshop.ru/17038.html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(предприятия, бизнеса) [Электронный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проблем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исследования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научного исследования)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университет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научного познания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http://www.iprbookshop.ru/15399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Новиков В.К.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и методы научного исследования [Электронный ресурс]: курс лекций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Московская государственная академия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http://www.iprbookshop.ru/46480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исследования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научного исследования)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университет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CC5F58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Методология научного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познания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http://www.iprbookshop.ru/15</w:t>
            </w: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t>399</w:t>
            </w:r>
          </w:p>
        </w:tc>
      </w:tr>
    </w:tbl>
    <w:p w:rsidR="0006593F" w:rsidRDefault="0006593F" w:rsidP="0006593F"/>
    <w:p w:rsidR="0006593F" w:rsidRDefault="0006593F" w:rsidP="0006593F"/>
    <w:p w:rsidR="00441B27" w:rsidRPr="004F77E9" w:rsidRDefault="00441B27" w:rsidP="0006593F">
      <w:pPr>
        <w:pStyle w:val="1"/>
      </w:pPr>
      <w:bookmarkStart w:id="54" w:name="_Toc504070205"/>
      <w:bookmarkStart w:id="55" w:name="_Toc504392636"/>
      <w:r w:rsidRPr="004F77E9">
        <w:t>4.5.2 Дополнительная л</w:t>
      </w:r>
      <w:r w:rsidR="00404EA8">
        <w:t>итература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602"/>
        <w:gridCol w:w="2089"/>
        <w:gridCol w:w="1113"/>
        <w:gridCol w:w="7188"/>
      </w:tblGrid>
      <w:tr w:rsidR="0006593F" w:rsidRPr="0006593F" w:rsidTr="004D41ED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188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Кабанцева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Ростов-на-Дону: Феникс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http://www.iprbookshop.ru/4986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 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Грязнова А.Г.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Финансы и статистика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https://e.lanbook.com/book/5319#authors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Глотова И.И.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Ставрополь: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Агрус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https://biblioclub.ru/index.php?page=book&amp;id=277485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[Электронный ресурс]: учебное 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Флинта: НОУ ВПО «МПСУ»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Челноков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https://biblioclub.ru/index.php?page=book_view_red&amp;book_id=114797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 Е. 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Венчурный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менеджмент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НИУ Высшая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школа экономики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https://e.lanbook.com/reader/book/66076/#1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под ред. М.Л.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Альпидовской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проблемы глобальной экономики: от торжества идей либерализма к новой «старой» экономической науке  [Электронный ресурс]: сборник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http://biblioclub.ru/index.php?page=book&amp;id=240709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Березовская М.В.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научно-практическое пособие для студентов всех форм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Омская юридическая академия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http://biblioclub.ru/index.php?page=book&amp;id=375159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Алтынцев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А.В., Рябов А.А.,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Яговкина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закупки работ и услуг с интеллектуальной составляющей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современное правовое регулирование и практика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ЭкООнис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http://www.iprbookshop.ru/35257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Белоножко М.Л.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Государственные и муниципальные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финансы [Электронный ресурс]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Интермедия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http://www.iprbookshop.ru/27973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Поляк Г.Б.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финансы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https://biblioclub.ru/index.php?page=book_red&amp;id=446925&amp;sr=1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Кириченко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https://biblioclub.ru/index.php?page=book_red&amp;id=453274&amp;sr=1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Абалакина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ИД «Экономическая газета», ИТКОР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http://www.iprbookshop.ru/8383.html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Красина Ф.А.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Томск: Томский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https://biblioclub.ru/index.php?page=book_view_red&amp;book_id=208954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Н.И.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Берзона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Финансы [Электронный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www.biblio-online.ru/book/996D779C-5B57-4576-87FF-FD8B9F4FFE35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Окулов В.Л.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институты и рынки: начальный курс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ВШМ СПбГУ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https://biblioclub.ru/index.php?page=book_red&amp;id=458077&amp;sr=1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Петрова Е.М.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 организации (предприятия). Краткий курс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М: Дашков 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https://biblioclub.ru/index.php?page=book_red&amp;id=233094&amp;sr=1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 Г.Б., Андросова Л.Д., Базилевич О.И.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бюджетных организаций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http://www.iprbookshop.ru/52059.html?replacement=1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Царев В.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бизнеса: теория и методология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https://biblioclub.ru/index.php?page=book_red&amp;id=114491&amp;sr=1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 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 В.В.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Деньги, кредит, банки [Электронный ресурс]: учебник и практикум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https://biblio-online.ru/book/065AD213-950A-4BB8-9AA3-4CB653B4258C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Котельникова Е.А.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Научная книга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http://www.iprbookshop.ru/8190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Нешитой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https://biblioclub.ru/index.php?page=book&amp;id=112221%C2%A0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Гуляева А.Ф.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 в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специальность «Бухгалтерский учет, анализ и аудит»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М.: Флинта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https://e.lanbook.com/book/20175#authors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сост. Карпенко А.А., Смагина И.В.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и анализ [Электронный ресурс]: методические указания к разработке курсовой работы для бакалавров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Московский государственный 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http://www.iprbookshop.ru/30339.html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С.А.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CC5F58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http://www.iprbookshop.ru/24874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Шкляр М.Ф.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научных исследований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https://biblioclub.ru/index.php?page=book&amp;id=253957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Мокий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 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научных исследований [Электронный ресурс]: учебник для магистратуры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https://biblio-online.ru/viewer/5EB3B996-0248-44E1-9869-E8310F70F6A5#page/1</w:t>
            </w:r>
          </w:p>
        </w:tc>
      </w:tr>
    </w:tbl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0659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3D279F" w:rsidRDefault="00441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Периодические издания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 xml:space="preserve">1. </w:t>
      </w:r>
      <w:r w:rsidR="00A41576" w:rsidRPr="003D279F">
        <w:rPr>
          <w:rFonts w:ascii="Times New Roman" w:hAnsi="Times New Roman"/>
          <w:sz w:val="28"/>
          <w:szCs w:val="28"/>
        </w:rPr>
        <w:t xml:space="preserve">Вопросы </w:t>
      </w:r>
      <w:r w:rsidRPr="003D279F">
        <w:rPr>
          <w:rFonts w:ascii="Times New Roman" w:hAnsi="Times New Roman"/>
          <w:sz w:val="28"/>
          <w:szCs w:val="28"/>
        </w:rPr>
        <w:t>экономики.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2. Финансы.</w:t>
      </w:r>
    </w:p>
    <w:p w:rsidR="0006593F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3. Финансовый менеджмент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4. Управленческий учет.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56" w:name="_Toc503375204"/>
      <w:bookmarkStart w:id="57" w:name="_Toc503375249"/>
      <w:bookmarkStart w:id="58" w:name="_Toc504070206"/>
      <w:bookmarkStart w:id="59" w:name="_Toc504392637"/>
      <w:r>
        <w:t>4.5.3</w:t>
      </w:r>
      <w:r w:rsidR="00441B27" w:rsidRPr="004F77E9">
        <w:t xml:space="preserve"> Нормативные правовые документы</w:t>
      </w:r>
      <w:bookmarkEnd w:id="56"/>
      <w:bookmarkEnd w:id="57"/>
      <w:bookmarkEnd w:id="58"/>
      <w:bookmarkEnd w:id="59"/>
    </w:p>
    <w:p w:rsidR="0006593F" w:rsidRPr="0006593F" w:rsidRDefault="0006593F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6593F">
        <w:rPr>
          <w:rFonts w:ascii="Times New Roman" w:hAnsi="Times New Roman"/>
          <w:b/>
          <w:bCs/>
          <w:iCs/>
          <w:sz w:val="28"/>
          <w:szCs w:val="28"/>
        </w:rPr>
        <w:t>с учетом изменений и дополнений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Гражданский кодекс Российской Федерации (ГК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Трудовой кодекс Российской Федерации (ТК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Налоговый кодекс Российской Федерации (НК РФ)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5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«Бухгалтерская отчетность организации» (ПБУ 4/99)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06.07.99 № 43н)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6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«Доходы организации» (ПБУ 9/99)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32н)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7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«Информация по сегментам» (ПБУ 12/2010)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08.11.2010 г. № 143н)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8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«Расходы организации» (ПБУ 10/99)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33н)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9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материально-производственных запасов» (ПБУ 5/01)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09.06.2001 № 44н)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0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основных средств» (ПБУ 6/01)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30.03.2001 № 26н)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1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расчетов по налогу на прибыль организаций» ПБУ 18/02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="0006593F" w:rsidRPr="0006593F">
          <w:rPr>
            <w:rFonts w:ascii="Times New Roman" w:hAnsi="Times New Roman"/>
            <w:bCs/>
            <w:iCs/>
            <w:sz w:val="28"/>
            <w:szCs w:val="28"/>
          </w:rPr>
          <w:t>2002 г</w:t>
        </w:r>
      </w:smartTag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. № 114н) </w:t>
      </w:r>
    </w:p>
    <w:p w:rsidR="0006593F" w:rsidRPr="0006593F" w:rsidRDefault="00CC5F58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2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финансовых вложений» ПБУ 19/02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10.12.2002 № 126н) </w:t>
      </w:r>
    </w:p>
    <w:p w:rsidR="009A1507" w:rsidRPr="0006593F" w:rsidRDefault="009A1507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60" w:name="_Toc503375206"/>
      <w:bookmarkStart w:id="61" w:name="_Toc503375251"/>
      <w:bookmarkStart w:id="62" w:name="_Toc504070207"/>
      <w:bookmarkStart w:id="63" w:name="_Toc504392638"/>
      <w:r>
        <w:t>4.5.4</w:t>
      </w:r>
      <w:r w:rsidR="00441B27" w:rsidRPr="004F77E9">
        <w:t xml:space="preserve"> Интернет-ресурсы, справочные системы</w:t>
      </w:r>
      <w:bookmarkEnd w:id="60"/>
      <w:bookmarkEnd w:id="61"/>
      <w:bookmarkEnd w:id="62"/>
      <w:bookmarkEnd w:id="63"/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изучения нормативно-правовых актов целесообразно использовать возможности тематического поиска документов в справочной правовой системе «Гарант»: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справочная правовая система «Гарант»: http://www.garant.ru/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Целесообразно пользоваться материалами научных электронных библиотек: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«ELIBRARY»: http://elibrary.ru</w:t>
      </w:r>
    </w:p>
    <w:p w:rsidR="00B70BDF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</w:t>
      </w:r>
      <w:proofErr w:type="spellStart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Киберленинка</w:t>
      </w:r>
      <w:proofErr w:type="spellEnd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»:  http://cyberleninka.ru/article.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официальный сервер органов государственной власти Российской Федерации: </w:t>
      </w:r>
      <w:hyperlink r:id="rId73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http://www.gov.ru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банк России: </w:t>
      </w:r>
      <w:hyperlink r:id="rId74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cbr</w:t>
        </w:r>
        <w:proofErr w:type="spellEnd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ru</w:t>
        </w:r>
        <w:proofErr w:type="spellEnd"/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Финансов РФ: </w:t>
      </w:r>
      <w:hyperlink r:id="rId75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http://www.minfin.ru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экономического развития: 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http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://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www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economy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gov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minec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main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институт научной информации по общественным наукам РАН: </w:t>
      </w:r>
      <w:hyperlink r:id="rId76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http://www.inion.ru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российская государственная библиотека: </w:t>
      </w:r>
      <w:hyperlink r:id="rId77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http://www.rsl.ru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404EA8" w:rsidRDefault="0006593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518FC" w:rsidRPr="0006593F" w:rsidRDefault="004518FC" w:rsidP="0006593F">
      <w:pPr>
        <w:pStyle w:val="1"/>
      </w:pPr>
      <w:bookmarkStart w:id="64" w:name="_Toc504070208"/>
      <w:bookmarkStart w:id="65" w:name="_Toc504392639"/>
      <w:r w:rsidRPr="0006593F">
        <w:t>5 Выпускная квалификационная работа</w:t>
      </w:r>
      <w:bookmarkEnd w:id="64"/>
      <w:bookmarkEnd w:id="65"/>
      <w:r w:rsidR="008204E8" w:rsidRPr="0006593F">
        <w:t xml:space="preserve"> </w:t>
      </w:r>
    </w:p>
    <w:p w:rsidR="004518FC" w:rsidRPr="004F77E9" w:rsidRDefault="004518FC" w:rsidP="0006593F">
      <w:pPr>
        <w:pStyle w:val="1"/>
      </w:pPr>
      <w:bookmarkStart w:id="66" w:name="_Toc504070209"/>
      <w:bookmarkStart w:id="67" w:name="_Toc504392640"/>
      <w:r w:rsidRPr="004F77E9">
        <w:t>5.1 Общие требования к выпускной квалификационной работе</w:t>
      </w:r>
      <w:bookmarkEnd w:id="66"/>
      <w:bookmarkEnd w:id="67"/>
    </w:p>
    <w:p w:rsidR="00D82B27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Обязательной формой государственной</w:t>
      </w:r>
      <w:r w:rsidR="008204E8" w:rsidRPr="00404EA8">
        <w:rPr>
          <w:rFonts w:ascii="Times New Roman" w:hAnsi="Times New Roman"/>
          <w:sz w:val="28"/>
          <w:szCs w:val="28"/>
        </w:rPr>
        <w:t xml:space="preserve"> итоговой </w:t>
      </w:r>
      <w:r w:rsidRPr="00404EA8">
        <w:rPr>
          <w:rFonts w:ascii="Times New Roman" w:hAnsi="Times New Roman"/>
          <w:sz w:val="28"/>
          <w:szCs w:val="28"/>
        </w:rPr>
        <w:t>аттестации по на</w:t>
      </w:r>
      <w:r w:rsidR="008204E8" w:rsidRPr="00404EA8">
        <w:rPr>
          <w:rFonts w:ascii="Times New Roman" w:hAnsi="Times New Roman"/>
          <w:sz w:val="28"/>
          <w:szCs w:val="28"/>
        </w:rPr>
        <w:t xml:space="preserve">правлению </w:t>
      </w:r>
      <w:r w:rsidR="00404EA8" w:rsidRPr="00404EA8">
        <w:rPr>
          <w:rFonts w:ascii="Times New Roman" w:hAnsi="Times New Roman"/>
          <w:sz w:val="28"/>
          <w:szCs w:val="28"/>
        </w:rPr>
        <w:t>38</w:t>
      </w:r>
      <w:r w:rsidR="008204E8" w:rsidRPr="00404EA8">
        <w:rPr>
          <w:rFonts w:ascii="Times New Roman" w:hAnsi="Times New Roman"/>
          <w:sz w:val="28"/>
          <w:szCs w:val="28"/>
        </w:rPr>
        <w:t xml:space="preserve">.03.01 </w:t>
      </w:r>
      <w:r w:rsidR="00404EA8" w:rsidRPr="00404EA8">
        <w:rPr>
          <w:rFonts w:ascii="Times New Roman" w:hAnsi="Times New Roman"/>
          <w:sz w:val="28"/>
          <w:szCs w:val="28"/>
        </w:rPr>
        <w:t>Экономика</w:t>
      </w:r>
      <w:r w:rsidR="008204E8" w:rsidRPr="00404EA8">
        <w:rPr>
          <w:rFonts w:ascii="Times New Roman" w:hAnsi="Times New Roman"/>
          <w:sz w:val="28"/>
          <w:szCs w:val="28"/>
        </w:rPr>
        <w:t xml:space="preserve">, профиль </w:t>
      </w:r>
      <w:r w:rsidR="00404EA8" w:rsidRPr="00404EA8">
        <w:rPr>
          <w:rFonts w:ascii="Times New Roman" w:hAnsi="Times New Roman"/>
          <w:sz w:val="28"/>
          <w:szCs w:val="28"/>
        </w:rPr>
        <w:t>Финансы и кредит</w:t>
      </w:r>
      <w:r w:rsidR="008204E8" w:rsidRPr="00404EA8">
        <w:rPr>
          <w:rFonts w:ascii="Times New Roman" w:hAnsi="Times New Roman"/>
          <w:sz w:val="28"/>
          <w:szCs w:val="28"/>
        </w:rPr>
        <w:t xml:space="preserve"> </w:t>
      </w:r>
      <w:r w:rsidRPr="00404EA8">
        <w:rPr>
          <w:rFonts w:ascii="Times New Roman" w:hAnsi="Times New Roman"/>
          <w:sz w:val="28"/>
          <w:szCs w:val="28"/>
        </w:rPr>
        <w:t>является подготовка и защита выпускной квалификационной работы (</w:t>
      </w:r>
      <w:r w:rsidR="006F00EF" w:rsidRPr="00404EA8">
        <w:rPr>
          <w:rFonts w:ascii="Times New Roman" w:hAnsi="Times New Roman"/>
          <w:sz w:val="28"/>
          <w:szCs w:val="28"/>
        </w:rPr>
        <w:t>ВКР</w:t>
      </w:r>
      <w:r w:rsidRPr="00404EA8">
        <w:rPr>
          <w:rFonts w:ascii="Times New Roman" w:hAnsi="Times New Roman"/>
          <w:sz w:val="28"/>
          <w:szCs w:val="28"/>
        </w:rPr>
        <w:t xml:space="preserve">). </w:t>
      </w:r>
    </w:p>
    <w:p w:rsidR="009018CA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lastRenderedPageBreak/>
        <w:t xml:space="preserve">Выпускная квалификационная работа выполняется в форме бакалаврской работы. </w:t>
      </w:r>
      <w:r w:rsidR="009018CA" w:rsidRPr="00404EA8">
        <w:rPr>
          <w:rFonts w:ascii="Times New Roman" w:hAnsi="Times New Roman"/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7C64D9" w:rsidRPr="00404EA8" w:rsidRDefault="007C64D9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Бакалаврская работа</w:t>
      </w:r>
      <w:r w:rsidR="00D82B27" w:rsidRPr="00404EA8">
        <w:rPr>
          <w:rFonts w:ascii="Times New Roman" w:hAnsi="Times New Roman"/>
          <w:sz w:val="28"/>
          <w:szCs w:val="28"/>
        </w:rPr>
        <w:t xml:space="preserve"> должна представлять собой самостоятельно выполненное и законченное исс</w:t>
      </w:r>
      <w:r w:rsidRPr="00404EA8">
        <w:rPr>
          <w:rFonts w:ascii="Times New Roman" w:hAnsi="Times New Roman"/>
          <w:sz w:val="28"/>
          <w:szCs w:val="28"/>
        </w:rPr>
        <w:t>ледование по избранной проблеме</w:t>
      </w:r>
      <w:r w:rsidR="009018CA" w:rsidRPr="00404EA8">
        <w:rPr>
          <w:rFonts w:ascii="Times New Roman" w:hAnsi="Times New Roman"/>
          <w:sz w:val="28"/>
          <w:szCs w:val="28"/>
        </w:rPr>
        <w:t xml:space="preserve">, в котором </w:t>
      </w:r>
    </w:p>
    <w:p w:rsidR="008204E8" w:rsidRPr="00404EA8" w:rsidRDefault="009018CA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анализируется одна из теоретических и (или) практических проблем в области профессиональной деят</w:t>
      </w:r>
      <w:r w:rsidR="007C64D9" w:rsidRPr="00404EA8">
        <w:rPr>
          <w:rFonts w:ascii="Times New Roman" w:hAnsi="Times New Roman"/>
          <w:sz w:val="28"/>
          <w:szCs w:val="28"/>
        </w:rPr>
        <w:t xml:space="preserve">ельности. ВКР </w:t>
      </w:r>
      <w:r w:rsidRPr="00404EA8">
        <w:rPr>
          <w:rFonts w:ascii="Times New Roman" w:hAnsi="Times New Roman"/>
          <w:sz w:val="28"/>
          <w:szCs w:val="28"/>
        </w:rPr>
        <w:t xml:space="preserve"> должна </w:t>
      </w:r>
      <w:r w:rsidR="007C64D9" w:rsidRPr="00404EA8">
        <w:rPr>
          <w:rFonts w:ascii="Times New Roman" w:hAnsi="Times New Roman"/>
          <w:sz w:val="28"/>
          <w:szCs w:val="28"/>
        </w:rPr>
        <w:t xml:space="preserve">демонстрировать </w:t>
      </w:r>
      <w:r w:rsidRPr="00404EA8">
        <w:rPr>
          <w:rFonts w:ascii="Times New Roman" w:hAnsi="Times New Roman"/>
          <w:sz w:val="28"/>
          <w:szCs w:val="28"/>
        </w:rPr>
        <w:t xml:space="preserve"> умение самостоятельно разрабатывать избранную тему и формулировать соответствующие</w:t>
      </w:r>
      <w:r w:rsidR="007C64D9" w:rsidRPr="00404EA8">
        <w:rPr>
          <w:rFonts w:ascii="Times New Roman" w:hAnsi="Times New Roman"/>
          <w:sz w:val="28"/>
          <w:szCs w:val="28"/>
        </w:rPr>
        <w:t xml:space="preserve"> практические </w:t>
      </w:r>
      <w:r w:rsidRPr="00404EA8">
        <w:rPr>
          <w:rFonts w:ascii="Times New Roman" w:hAnsi="Times New Roman"/>
          <w:sz w:val="28"/>
          <w:szCs w:val="28"/>
        </w:rPr>
        <w:t xml:space="preserve"> рекомендации. </w:t>
      </w:r>
      <w:r w:rsidR="00D82B27" w:rsidRPr="00404EA8">
        <w:rPr>
          <w:rFonts w:ascii="Times New Roman" w:hAnsi="Times New Roman"/>
          <w:sz w:val="28"/>
          <w:szCs w:val="28"/>
        </w:rPr>
        <w:t xml:space="preserve"> Кроме этого работа должна соответствовать требованиям, предъявляемым к оформлению выпускных квалификационных работ.</w:t>
      </w:r>
    </w:p>
    <w:p w:rsidR="004E4F8E" w:rsidRPr="00404EA8" w:rsidRDefault="004E4F8E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 выполнении ВКР обучающиеся должны показать свои способности и умения, опираясь на полученные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404EA8" w:rsidRPr="00404EA8" w:rsidRDefault="00404EA8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2D4" w:rsidRPr="004F77E9" w:rsidRDefault="00E70B1D" w:rsidP="0006593F">
      <w:pPr>
        <w:pStyle w:val="1"/>
      </w:pPr>
      <w:bookmarkStart w:id="68" w:name="_Toc504070210"/>
      <w:bookmarkStart w:id="69" w:name="_Toc504392641"/>
      <w:r w:rsidRPr="004F77E9">
        <w:t>5</w:t>
      </w:r>
      <w:r w:rsidR="006742D4" w:rsidRPr="004F77E9">
        <w:t>.2</w:t>
      </w:r>
      <w:r w:rsidR="00404EA8">
        <w:t xml:space="preserve"> </w:t>
      </w:r>
      <w:r w:rsidR="006742D4" w:rsidRPr="004F77E9">
        <w:t>Фонд оценочных средств государственной итоговой аттестации (выпускная квалификационная работа)</w:t>
      </w:r>
      <w:bookmarkEnd w:id="68"/>
      <w:bookmarkEnd w:id="69"/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Примерный перечень тем выпускных  квалификационных  работ</w:t>
      </w:r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(бакалаврской работы)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в сфере страхования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бюджетных и некоммерческих организаций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Налогообложение, учет и отчетность для предприятий малого и среднего бизнеса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Бизнес-планирование как инструмент реализации финансовой стратегии развития предприятия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и совершенствование финансового планирования на предприятии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кредитоспособности клиентов коммерческих банков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Банковские карты как одно из перспективных направлений развития безналичных расчетов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Направления совершенствования механизма банковских операций по обслуживанию населения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безналичных расчетов в банковской системе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перспективы работы предприятия на рынке ценных бумаг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организации кредитования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Банковский кредит в системе финансового управления предприятием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Пути повышения эффективности бюджетных расходов на региональном и муниципальном уровне 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Местный бюджет как инструмент решения задач социально-экономического развития территории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финансами учреждений социальной сферы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доходов и расходов бюджетных учреждений 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финансами в органах государственной власти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внебюджетные фонды как часть бюджетной системы Российской Федерации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трансферты, поступающие в местный бюджет, и повышение эффективности их использования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развития приоритетных направлений экономики Алтайского края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Программно-целевой подход к формированию местных бюджетов в Алтайском крае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Пути совершенствования механизмов инвестирования пенсионных накоплений в современных условиях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в современных условиях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Финансовый контроль и повышение эффективности бюджетных расходов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Проблемы оценки эффективности деятельности бюджетного учреждения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-государственное партнерство в реализации инвестиционных проектов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Бюджетные инвестиции и повышение их эффективности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Инвестиционная деятельность: сущность, формы и оценка эффективности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инвестиционной политики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Инвестиционная деятельность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определения эффективности инвестиционного проекта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Лизинг как альтернативный способ финансирования инвестиционной деятельности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эффективностью капитальных вложений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 анализа и оценки эффективности инвестиционных проектов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направления совершенствования финансово-хозяйственной деятельности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денежного оборота и системы расчетов на предприятии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Финансовая оценка эффективности функционирования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несостоятельных предприятий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оптимизация финансовых результатов предприятия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формирования и анализ использования финансовых ресурсов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оптимизация структуры капитала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формирования, распределения и использования прибыли коммерческой организации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формирования и использования оборотных средств организации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в деятельности некоммерческих организаций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оборотным капиталом коммерческой организации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денежными средствами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дебиторской и кредиторской задолженностью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Анализ, планирование и прогнозирование прибыли коммерческой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использования основных фондов предприятия и ее влияние на финансовые результаты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Финансовая стратегия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и проблемы организации финансового менеджмента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Амортизационная политика предприятия и ее влияние на рентабельность используемых активов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оборотными активами предприятия в зависимости от стратегических и тактических целей его деятельности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государства в совершенствовании финансового управления фирмой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финансового анализа для дальнейшего принятия управленческих решений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Стратегия внедрения информационных технологий финансового менеджмента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платежеспособности и ликвидности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(оценка) финансового состояния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обеспечения фирмы финансово-экономической информацией и ее использование при принятии управленческих решений в области финансов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оценка эффективности функционирования предприятия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активами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денежных потоков и управление ими на предприятии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дебиторской задолженностью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финансовой деятельности на предприятиях малого бизнеса (особенности, проблемы, пути дальнейшего совершенствования)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совершенствование структуры капитала фирмы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Использование внешнего финансирования на предприятиях различных организационно-правовых форм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регулирование запасов материальных и финансовых ресурсов фирмы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Определение оптимальной структуры капитала с позиций дальнейшего развития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операционного анализа при принятии управленческих решений в области финансовой деятельности фирмы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финансовыми рисками предприятия 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Проблемы оценки стоимости финансовых активов, используемых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нетрадиционных способов финансирования (факторинг, лизинг и т.д.) на современном предприятии: организация и пути совершенствования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Оборотные активы  и их эффективное использование на предприятии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Перспективы развития местного налогообложения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по кредитованию физических лиц в коммерческом банке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Риски в сфере потребительского кредитования в коммерческом банке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финансового состояния  организации и пути его улучшения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Пути совершенствования системы пенсионного обеспечения граждан в РФ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Направления и эффективность инвестирования средств пенсионных накоплений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оборотным капиталом коммерческой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управления оборотными активами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запасами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повышения эффективности использования оборотных активов организации.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активами на современных предприятиях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улучшения финансовых результатов предприятия на основе анализа его финансовой деятельности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деятельностью страховой организации.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состояния, тенденций и перспектив развития экономики города (района, края).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регионального (муниципального) рынка недвижимости.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и перспектив развития рынка страховых услуг в регионе (городе).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финансовых ресурсов муниципального образования (региона).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инвестиционной привлекательности региона (муниципального образования).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 региональной (муниципальной) налоговой политики.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администрирования региональных (местных) налогов.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процессами формирования и использования средств местного бюджета.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управления ликвидностью коммерческого банка.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деятельности коммерческого банка по кредитованию юридических лиц.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кредитной деятельности коммерческого банка и пути повышения её эффективности.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деятельностью коммерческого банка по ипотечному (потребительскому) кредитованию.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рисками коммерческого банка.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доходностью коммерческого банка.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управления коммерческим банком.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финансового менеджмента предприятий малого бизнеса.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финансовыми ресурсами торгового предприятия (предприятия сферы услуг).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организационной структуры финансового управления в корпоративном образовании.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методов принятия финансовых решений на промышленном (торговом) предприятии.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ценовой политики предприятия промышленности.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финансового развития предприятия и использование его результатов для разработки управленческих решений.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механизма оптимизации налоговых выплат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портфелем ценных бумаг на предприятии.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финансового управления активами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долгосрочной финансовой политики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Реинжиниринг бизнес-процессов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методических подходов к анализу (планированию, контролю, моделированию) финансовой деятельности субъектов хозяйствования.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реализации и разработки политики управления оборотным капиталом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и риска инвестиционных проектов.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инвестиционной политики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инвестиционного потенциала компании.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цены и структуры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рыночной стоимости предприятия и пути её повышения.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предприятием на основе роста рыночной стоимости.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собственным капиталом акционерного общества.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управления внутренними источниками формирования собственного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политики привлечения заёмных средств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Исследование традиционных и новых методов финансирования деятельности коммерческого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структуры капитала фирмы как важнейшее направление финансового менеджмента.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запасами торгового (промышленного)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оценка эффективности реализации кредитной политики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денежными средствами и их эквивалентами.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источниками финансирования оборотного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политики комплексного управления текущими активами и текущими пассивами.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внеоборотными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активами фирмы.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эффективности финансового управления основными средствами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обновления основных производственных фондов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практики финансового планирования фирмы.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бюджетирования в управлении финансовыми ресурсами компании.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бюджета денежных средств компании.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политики управления финансовыми рисками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внутренних возможностей нейтрализации финансовых рисков.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угрозы банкротства и разработка внутренних механизмов финансовой стабилизации.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реализации внешних механизмов стабилизации деятельности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системы финансового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контроллинга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предприятии.</w:t>
      </w:r>
    </w:p>
    <w:p w:rsidR="00DE3647" w:rsidRPr="00404EA8" w:rsidRDefault="00DE3647" w:rsidP="00404EA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E3647" w:rsidRPr="004F77E9" w:rsidRDefault="00DE3647" w:rsidP="00D07D7F">
      <w:pPr>
        <w:pStyle w:val="1"/>
        <w:rPr>
          <w:bCs/>
          <w:color w:val="FF0000"/>
          <w:szCs w:val="28"/>
        </w:rPr>
      </w:pPr>
      <w:bookmarkStart w:id="70" w:name="_Toc504070211"/>
      <w:bookmarkStart w:id="71" w:name="_Toc504392642"/>
      <w:r w:rsidRPr="004F77E9">
        <w:t xml:space="preserve">5.3 </w:t>
      </w:r>
      <w:bookmarkEnd w:id="70"/>
      <w:r w:rsidR="00D07D7F" w:rsidRPr="00D07D7F">
        <w:t>Показатели, критерии и оценивание компетенций, выносимых на подготовку и защиту выпускной квалификационной работы</w:t>
      </w:r>
      <w:bookmarkEnd w:id="71"/>
    </w:p>
    <w:p w:rsidR="00DE3647" w:rsidRPr="004F77E9" w:rsidRDefault="00DE3647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DE3647" w:rsidRPr="004F77E9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4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69"/>
        <w:gridCol w:w="2352"/>
        <w:gridCol w:w="2778"/>
        <w:gridCol w:w="5474"/>
        <w:gridCol w:w="2617"/>
      </w:tblGrid>
      <w:tr w:rsidR="00404EA8" w:rsidRPr="00404EA8" w:rsidTr="00AB79EA">
        <w:trPr>
          <w:cantSplit/>
          <w:tblHeader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оценивания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Уверенно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демонстрирует 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подбора и анализа нормативно-правовых документов, необходимых для обоснования управленческих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затрудняется с ответами при видоизменении заданий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демонстрир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овал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подбора и анализа нормативно-правовых документов, необходимых для обоснования управленческих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затрудняется с ответами при видоизменении заданий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D0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стандартные задачи профессиональной деятельности с учетом основных требований  информационной безопасности с применением  информационно-коммуникационных технологий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стандартные задачи профессиональной деятельности с учетом основных требований  информационной безопасности с применением  информационно-коммуникационных технологий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методы сбора, анализа и обработки исходной информации для проведения расчетов показателей, характеризующих деятельность хозяйствующих субъектов;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собрал исходные данные, систематизировал информацию, представил информацию в наглядном виде (в виде таблиц и графиков), установил достоверность информации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определяет инструментальные средства для обработки экономических данных в соответствии с поставленной задачей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Определил инструментальные средства для обработки экономических данных в соответствии с поставленной задачей, проанализировал результаты расчетов и обосновывал полученные выводы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ует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 труд и труд других людей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правила и процедуры принятия организационно-управленческих решений, организует свой труд и труд других людей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 анализ финансово-хозяйственной деятельности с использованием различных способов анализа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необходимой информации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анализа влияния факторных признаков при изменении результативных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сформулировал выводы по результатам проведенного экономического анализа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рассчитывает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расчета экономических и социально-экономических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выполняет необходимые для составления экономических разделов планов расчеты, обосновывает их и представляет результаты работы в соответствии с принятыми в организации стандартами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информации, необходимой для составления экономических разделов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необходимых для составления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скорректировал расчет показателей, необходимых для составления планов за счет более детального учета факторов, влияющих на значение показателя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ПК-4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теоретические и эконометрические модели, анализирует и интерпретирует полученные результаты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информации, необходимой для построения стандартных теоретических и эконометрических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обоснование) и эконометрических моделей (математическое обоснование)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графическом (схематичном) или табличном виде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 основных показателей финансовой устойчивости, ликвидности, платежеспособности, эффективности использования ресурсов и рентабельности деятельности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информации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финансово-экономических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404E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результатам расчета финансово-экономических показателей (сравнил с нормативами, другими показателями)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статистическое исследование, расчет статистических показателей и индексов, анализирует взаимосвязи и динамику социально-экономических явлений, анализирует показатели социально-экономической статистики в динамике и взаимосвязи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выбрана методика расчета статистических показателей и индексов 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выявил статистические закономерности на основе расчета абсолютных и относительных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собирает информацию с использованием отечественных и зарубежных источников информации, анализирует ее и подготавливает информационный обзор и/или аналитический отчет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отбор источников информации, отвечающих требованиям достоверности, полноты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обработку информации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Подготовил литературный обзор или информационный, аналитический отчет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использует современные технические средства и информационные технологии для решения аналитических и исследовательских задач 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работу в текстовом и табличном редакторе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ВКР без замечаний по оформлению табличной, графической и текстовой частям работы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презентацию работы, кратко и полно отражающей основные положения ВКР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2B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порядке формирования доходов и расходов бюджетов бюджетной системы РФ и основы их разграничения между звеньями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контрольной работы финансовых органов по составлению и исполнению бюджетов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показателям бюджета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формирования доходов и расходов бюджетов бюджетной системы РФ и основы их разграничения между звеньями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необходимой для разработки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ресурсов при формировании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условия корректировки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планирование налоговых поступлений в составе бюджетов бюджетной системы Российской Федерации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базу по основным налогам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учетом предоставляемых законодательством налоговых льгот и налоговых преимуществ для определенных категорий налогоплательщиков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расчеты, необходимые для разработки финансовых планов организации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 информацию, необходимую для разработки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ресурсов при формировании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условия корректировки финансовых планов организации, в том числе при изменении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области страховой, банковской деятельности, учета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регулирующих бюджетные, налоговые, валютные отношения в области страховой, банковской деятельности, учета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мероприятиях по организации и проведению финансового контроля в секторе государственного и муниципального управления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 области организации и проведению финансового контроля в секторе государственного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выявления отклонений при проведении финансового контроля в секторе государственного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мер по реализации отклонений, выявленных в процессе проведения финансового контроля в секторе государственного и муниципального 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информацию, необходимую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информации, необходимой для построения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анализа для принятия управленческих решений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критериев эффективности инвестиционных проектов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2B573A" w:rsidRDefault="002B573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стратегического управления, разработки и осуществления стратегии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атывает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отал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стратегию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работы, доклад, презентация работы,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EA8" w:rsidRPr="004F77E9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404EA8" w:rsidRPr="004F77E9" w:rsidSect="00DE3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714A" w:rsidRDefault="00701A3C" w:rsidP="0006593F">
      <w:pPr>
        <w:pStyle w:val="1"/>
      </w:pPr>
      <w:bookmarkStart w:id="72" w:name="_Toc504392643"/>
      <w:bookmarkStart w:id="73" w:name="_Toc504070212"/>
      <w:r w:rsidRPr="004F77E9">
        <w:lastRenderedPageBreak/>
        <w:t>5.</w:t>
      </w:r>
      <w:r w:rsidR="00B727A4" w:rsidRPr="004F77E9">
        <w:t>4</w:t>
      </w:r>
      <w:r w:rsidRPr="004F77E9">
        <w:t xml:space="preserve"> </w:t>
      </w:r>
      <w:r w:rsidR="00425484" w:rsidRPr="004F77E9">
        <w:t>Ш</w:t>
      </w:r>
      <w:r w:rsidRPr="004F77E9">
        <w:t>кала оценивания</w:t>
      </w:r>
      <w:bookmarkEnd w:id="72"/>
      <w:r w:rsidRPr="004F77E9">
        <w:t xml:space="preserve"> </w:t>
      </w:r>
    </w:p>
    <w:p w:rsidR="00701A3C" w:rsidRPr="004F77E9" w:rsidRDefault="0036714A" w:rsidP="0006593F">
      <w:pPr>
        <w:pStyle w:val="1"/>
      </w:pPr>
      <w:bookmarkStart w:id="74" w:name="_Toc504392644"/>
      <w:r>
        <w:t>В</w:t>
      </w:r>
      <w:r w:rsidR="00701A3C" w:rsidRPr="004F77E9">
        <w:t>ыпускн</w:t>
      </w:r>
      <w:r>
        <w:t>ая</w:t>
      </w:r>
      <w:r w:rsidR="00701A3C" w:rsidRPr="004F77E9">
        <w:t xml:space="preserve"> квалификационн</w:t>
      </w:r>
      <w:r>
        <w:t>ая</w:t>
      </w:r>
      <w:r w:rsidR="00701A3C" w:rsidRPr="004F77E9">
        <w:t xml:space="preserve"> работ</w:t>
      </w:r>
      <w:r>
        <w:t>а</w:t>
      </w:r>
      <w:bookmarkEnd w:id="73"/>
      <w:bookmarkEnd w:id="74"/>
    </w:p>
    <w:p w:rsidR="008B7CB3" w:rsidRPr="00404EA8" w:rsidRDefault="008B7CB3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Результаты защиты выпускной квалификационной работы определяются итоговыми оценками «отлично», «хорошо», «удовлетворительно», «неудовлетворительно», в соответствии с критериями, на основании устной беседы выпускника с членами ГЭК по существу представленной к защите ВКР, ответов на дополнительные вопросы, с учетом отзыва научного руководителя, рецензии</w:t>
      </w:r>
      <w:r w:rsidR="006964DB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портфолио.</w:t>
      </w:r>
    </w:p>
    <w:p w:rsidR="00701A3C" w:rsidRPr="00404EA8" w:rsidRDefault="00701A3C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За основу принимаются следующие критерии, с учетом ст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епени освоения компетенций: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актуальность, теоретическая и практическая значимость работы;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структурированность работы, логика изложения, обоснованность и достоверность полученных результатов и сделанных выводов;</w:t>
      </w:r>
    </w:p>
    <w:p w:rsidR="000E3C35" w:rsidRPr="00404EA8" w:rsidRDefault="000E3C35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вклад автора в проведенное исследование и практические результаты работы;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содержательность доклада и ответов на дополнительные вопросы членов государственной экзаменационной комиссии;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наглядность представленных результатов исследования в форме презентации;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5484" w:rsidRPr="00404EA8">
        <w:rPr>
          <w:rFonts w:ascii="Times New Roman" w:eastAsia="Times New Roman" w:hAnsi="Times New Roman"/>
          <w:sz w:val="28"/>
          <w:szCs w:val="28"/>
          <w:lang w:eastAsia="ru-RU"/>
        </w:rPr>
        <w:t>портфолио выпускника (при предоставлении)</w:t>
      </w:r>
      <w:r w:rsidR="00E260E9" w:rsidRPr="0040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CC0" w:rsidRPr="00404EA8" w:rsidRDefault="00736CC0" w:rsidP="00404EA8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714"/>
      </w:tblGrid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714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обучающегося сформированы  уверенные знания, умения и навыки, включенные в соответствующую компетенцию, он глубоко и полно освещает теоретические, методологические и практические аспекты вопроса, проявляет творческий подход к его изложению и демонстрирует дискуссионность данной проблематики, а также глубоко и полно раскрывает дополнительные вопросы. Компетенции, предусмотренные программой ГИА, сформированы. Свободное владение материалом. Достаточный уровень знакомства со специальной научной литературой. Практические навыки профессиональной деятельности сформированы. Демонстрация в самостоятельной работе элементов научного исследования. Обучающийся не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задач, поставленных в ВКР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ставится при полных, исчерпывающих,  аргументированных ответах на все основные и дополнительные вопросы. Компетенции, предусмотренные программой ВКР, сформированы. Практические навыки профессиональной деятельности в значительной мере сформированы. Приемлемое умение самостоятельного решения практических задач с отдельными элементами творчества в рамках написания и защиты ВКР. Обучающийся твердо знает материал выпускной квалификационной работы,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ставится, если компетенции, предусмотренные программой, сформированы не в полной мере. Обучающийся демонстрирует наличие минимально допустимого уровня в усвоении учебного материала и в самостоятельном решении практических задач. Практические навыки профессиональной деятельности сформированы не в полной мере. Обучающийся показывает знания только основного материала, но не усвоил его деталей, допускает неточности, неправильные формулировки, нарушения логической последовательности в изложении материал</w:t>
            </w:r>
            <w:r w:rsidR="00D60366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испытывает затруднения при выполнении практических задач.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ставится, если компетенции, предусмотренные программой, не сформированы. Недостаточный уровень усвоения понятийного аппарата и наличие фрагментарных знаний по материал</w:t>
            </w:r>
            <w:r w:rsidR="00BC795B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обучающийся допускает существенные ошибки, неуверенно, с большими затруднениями решает практические задачи или не справляется с ними самостоятельно. Практические навыки профессиональной деятельности не сформированы.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004F8" w:rsidRPr="004F77E9" w:rsidRDefault="00A004F8" w:rsidP="00404EA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4D40" w:rsidRPr="00404EA8" w:rsidRDefault="00A24D40" w:rsidP="00404EA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Подробные методические материалы для подготовки выпускной квалификационной работы размещены на сайте Алтайского Филиала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http://edu.alt.ranepa.ru/.</w:t>
      </w:r>
    </w:p>
    <w:sectPr w:rsidR="00A24D40" w:rsidRPr="00404EA8" w:rsidSect="00C1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8" w:rsidRDefault="00CC5F58" w:rsidP="00FF4816">
      <w:pPr>
        <w:spacing w:after="0" w:line="240" w:lineRule="auto"/>
      </w:pPr>
      <w:r>
        <w:separator/>
      </w:r>
    </w:p>
  </w:endnote>
  <w:endnote w:type="continuationSeparator" w:id="0">
    <w:p w:rsidR="00CC5F58" w:rsidRDefault="00CC5F58" w:rsidP="00FF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Default="00D07D7F">
    <w:pPr>
      <w:pStyle w:val="a9"/>
      <w:jc w:val="center"/>
    </w:pPr>
  </w:p>
  <w:p w:rsidR="00D07D7F" w:rsidRDefault="00D07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8" w:rsidRDefault="00CC5F58" w:rsidP="00FF4816">
      <w:pPr>
        <w:spacing w:after="0" w:line="240" w:lineRule="auto"/>
      </w:pPr>
      <w:r>
        <w:separator/>
      </w:r>
    </w:p>
  </w:footnote>
  <w:footnote w:type="continuationSeparator" w:id="0">
    <w:p w:rsidR="00CC5F58" w:rsidRDefault="00CC5F58" w:rsidP="00FF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Pr="00AB79EA" w:rsidRDefault="00D07D7F">
    <w:pPr>
      <w:pStyle w:val="a7"/>
      <w:jc w:val="center"/>
      <w:rPr>
        <w:rFonts w:ascii="Times New Roman" w:hAnsi="Times New Roman"/>
        <w:sz w:val="24"/>
        <w:szCs w:val="24"/>
      </w:rPr>
    </w:pPr>
    <w:r w:rsidRPr="00AB79EA">
      <w:rPr>
        <w:rFonts w:ascii="Times New Roman" w:hAnsi="Times New Roman"/>
        <w:sz w:val="24"/>
        <w:szCs w:val="24"/>
      </w:rPr>
      <w:fldChar w:fldCharType="begin"/>
    </w:r>
    <w:r w:rsidRPr="00AB79EA">
      <w:rPr>
        <w:rFonts w:ascii="Times New Roman" w:hAnsi="Times New Roman"/>
        <w:sz w:val="24"/>
        <w:szCs w:val="24"/>
      </w:rPr>
      <w:instrText>PAGE   \* MERGEFORMAT</w:instrText>
    </w:r>
    <w:r w:rsidRPr="00AB79EA">
      <w:rPr>
        <w:rFonts w:ascii="Times New Roman" w:hAnsi="Times New Roman"/>
        <w:sz w:val="24"/>
        <w:szCs w:val="24"/>
      </w:rPr>
      <w:fldChar w:fldCharType="separate"/>
    </w:r>
    <w:r w:rsidR="00422308">
      <w:rPr>
        <w:rFonts w:ascii="Times New Roman" w:hAnsi="Times New Roman"/>
        <w:noProof/>
        <w:sz w:val="24"/>
        <w:szCs w:val="24"/>
      </w:rPr>
      <w:t>2</w:t>
    </w:r>
    <w:r w:rsidRPr="00AB79EA">
      <w:rPr>
        <w:rFonts w:ascii="Times New Roman" w:hAnsi="Times New Roman"/>
        <w:sz w:val="24"/>
        <w:szCs w:val="24"/>
      </w:rPr>
      <w:fldChar w:fldCharType="end"/>
    </w:r>
  </w:p>
  <w:p w:rsidR="00D07D7F" w:rsidRDefault="00D07D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Default="00D07D7F">
    <w:pPr>
      <w:pStyle w:val="a7"/>
      <w:jc w:val="center"/>
    </w:pPr>
  </w:p>
  <w:p w:rsidR="00D07D7F" w:rsidRDefault="00D07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2">
    <w:nsid w:val="0CDD1C19"/>
    <w:multiLevelType w:val="hybridMultilevel"/>
    <w:tmpl w:val="7380889C"/>
    <w:lvl w:ilvl="0" w:tplc="BAC6B49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57991"/>
    <w:multiLevelType w:val="hybridMultilevel"/>
    <w:tmpl w:val="186E9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F15B9"/>
    <w:multiLevelType w:val="singleLevel"/>
    <w:tmpl w:val="24A0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362BC"/>
    <w:multiLevelType w:val="hybridMultilevel"/>
    <w:tmpl w:val="694879C8"/>
    <w:lvl w:ilvl="0" w:tplc="58785A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E9432F"/>
    <w:multiLevelType w:val="hybridMultilevel"/>
    <w:tmpl w:val="09D8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1A609FA" w:tentative="1">
      <w:start w:val="1"/>
      <w:numFmt w:val="lowerLetter"/>
      <w:lvlText w:val="%2."/>
      <w:lvlJc w:val="left"/>
      <w:pPr>
        <w:ind w:left="2007" w:hanging="360"/>
      </w:pPr>
    </w:lvl>
    <w:lvl w:ilvl="2" w:tplc="185CDFBC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FD1183"/>
    <w:multiLevelType w:val="hybridMultilevel"/>
    <w:tmpl w:val="18C21016"/>
    <w:lvl w:ilvl="0" w:tplc="F672F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504"/>
    <w:multiLevelType w:val="hybridMultilevel"/>
    <w:tmpl w:val="36C8F8A0"/>
    <w:lvl w:ilvl="0" w:tplc="F7C4C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84F59"/>
    <w:multiLevelType w:val="hybridMultilevel"/>
    <w:tmpl w:val="8D0A5C8C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8587D"/>
    <w:multiLevelType w:val="hybridMultilevel"/>
    <w:tmpl w:val="02A6E990"/>
    <w:name w:val="WW8Num1222"/>
    <w:lvl w:ilvl="0" w:tplc="8EB654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D3B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5C0D21AB"/>
    <w:multiLevelType w:val="hybridMultilevel"/>
    <w:tmpl w:val="C26C3992"/>
    <w:name w:val="WW8Num122"/>
    <w:lvl w:ilvl="0" w:tplc="E454EE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4CE2"/>
    <w:multiLevelType w:val="hybridMultilevel"/>
    <w:tmpl w:val="9BAC8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BF79B9"/>
    <w:multiLevelType w:val="hybridMultilevel"/>
    <w:tmpl w:val="E430BB24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C"/>
    <w:rsid w:val="00007A64"/>
    <w:rsid w:val="00014D72"/>
    <w:rsid w:val="00021C85"/>
    <w:rsid w:val="00030750"/>
    <w:rsid w:val="0003563D"/>
    <w:rsid w:val="00047221"/>
    <w:rsid w:val="0005229C"/>
    <w:rsid w:val="00060C5E"/>
    <w:rsid w:val="000612BC"/>
    <w:rsid w:val="00063D09"/>
    <w:rsid w:val="000647C3"/>
    <w:rsid w:val="000654EB"/>
    <w:rsid w:val="0006593F"/>
    <w:rsid w:val="0006658D"/>
    <w:rsid w:val="00067275"/>
    <w:rsid w:val="00071AD0"/>
    <w:rsid w:val="000745D1"/>
    <w:rsid w:val="00082C49"/>
    <w:rsid w:val="00090B69"/>
    <w:rsid w:val="00091B7C"/>
    <w:rsid w:val="000931A2"/>
    <w:rsid w:val="00095D60"/>
    <w:rsid w:val="000A2506"/>
    <w:rsid w:val="000A25FF"/>
    <w:rsid w:val="000B11D9"/>
    <w:rsid w:val="000B3D82"/>
    <w:rsid w:val="000C2714"/>
    <w:rsid w:val="000C3693"/>
    <w:rsid w:val="000C5175"/>
    <w:rsid w:val="000D2AEE"/>
    <w:rsid w:val="000E3C35"/>
    <w:rsid w:val="000F4922"/>
    <w:rsid w:val="00100222"/>
    <w:rsid w:val="00100DDC"/>
    <w:rsid w:val="00105639"/>
    <w:rsid w:val="001114F3"/>
    <w:rsid w:val="00111DFC"/>
    <w:rsid w:val="00115CAE"/>
    <w:rsid w:val="00121761"/>
    <w:rsid w:val="00126357"/>
    <w:rsid w:val="001303D3"/>
    <w:rsid w:val="001326CB"/>
    <w:rsid w:val="0013630E"/>
    <w:rsid w:val="00142B00"/>
    <w:rsid w:val="00145351"/>
    <w:rsid w:val="0015261B"/>
    <w:rsid w:val="00155B81"/>
    <w:rsid w:val="00165007"/>
    <w:rsid w:val="00175D53"/>
    <w:rsid w:val="00191DE4"/>
    <w:rsid w:val="00191EFE"/>
    <w:rsid w:val="001A1CA7"/>
    <w:rsid w:val="001A3857"/>
    <w:rsid w:val="001A7317"/>
    <w:rsid w:val="001B0641"/>
    <w:rsid w:val="001B1DE7"/>
    <w:rsid w:val="001B2119"/>
    <w:rsid w:val="001D12AB"/>
    <w:rsid w:val="001D4B27"/>
    <w:rsid w:val="001E0E2D"/>
    <w:rsid w:val="001E40B5"/>
    <w:rsid w:val="001E60F3"/>
    <w:rsid w:val="001E649E"/>
    <w:rsid w:val="001F1894"/>
    <w:rsid w:val="001F2D9E"/>
    <w:rsid w:val="001F4090"/>
    <w:rsid w:val="002015B4"/>
    <w:rsid w:val="00204FC4"/>
    <w:rsid w:val="00213769"/>
    <w:rsid w:val="0021486B"/>
    <w:rsid w:val="0022092A"/>
    <w:rsid w:val="00223802"/>
    <w:rsid w:val="002313C5"/>
    <w:rsid w:val="00231B76"/>
    <w:rsid w:val="00232C8E"/>
    <w:rsid w:val="00236DA8"/>
    <w:rsid w:val="00240111"/>
    <w:rsid w:val="0024110E"/>
    <w:rsid w:val="00245E2C"/>
    <w:rsid w:val="0025317C"/>
    <w:rsid w:val="002569F3"/>
    <w:rsid w:val="00262764"/>
    <w:rsid w:val="002639BE"/>
    <w:rsid w:val="00265A85"/>
    <w:rsid w:val="002675FC"/>
    <w:rsid w:val="00270A1C"/>
    <w:rsid w:val="0027439C"/>
    <w:rsid w:val="002745CF"/>
    <w:rsid w:val="00275F0F"/>
    <w:rsid w:val="00282B6D"/>
    <w:rsid w:val="00283683"/>
    <w:rsid w:val="00284116"/>
    <w:rsid w:val="00286B95"/>
    <w:rsid w:val="00297115"/>
    <w:rsid w:val="00297B87"/>
    <w:rsid w:val="002A3009"/>
    <w:rsid w:val="002A4680"/>
    <w:rsid w:val="002B1403"/>
    <w:rsid w:val="002B4042"/>
    <w:rsid w:val="002B573A"/>
    <w:rsid w:val="002C1A06"/>
    <w:rsid w:val="002C408B"/>
    <w:rsid w:val="002C42F5"/>
    <w:rsid w:val="002D0B1F"/>
    <w:rsid w:val="002D13CA"/>
    <w:rsid w:val="002D3E63"/>
    <w:rsid w:val="002D4517"/>
    <w:rsid w:val="002D4DDF"/>
    <w:rsid w:val="002D6CE4"/>
    <w:rsid w:val="002D7C4D"/>
    <w:rsid w:val="002E6557"/>
    <w:rsid w:val="002E7F44"/>
    <w:rsid w:val="00310DCD"/>
    <w:rsid w:val="003125E1"/>
    <w:rsid w:val="003144B2"/>
    <w:rsid w:val="003152FB"/>
    <w:rsid w:val="00324A50"/>
    <w:rsid w:val="003254AF"/>
    <w:rsid w:val="00325746"/>
    <w:rsid w:val="00326063"/>
    <w:rsid w:val="00331C53"/>
    <w:rsid w:val="00343D86"/>
    <w:rsid w:val="00345674"/>
    <w:rsid w:val="0035097F"/>
    <w:rsid w:val="00355588"/>
    <w:rsid w:val="00357432"/>
    <w:rsid w:val="00360B51"/>
    <w:rsid w:val="003641A3"/>
    <w:rsid w:val="003666CC"/>
    <w:rsid w:val="0036714A"/>
    <w:rsid w:val="00367389"/>
    <w:rsid w:val="00374703"/>
    <w:rsid w:val="00375548"/>
    <w:rsid w:val="00383C05"/>
    <w:rsid w:val="00390D5E"/>
    <w:rsid w:val="00390F1B"/>
    <w:rsid w:val="00394838"/>
    <w:rsid w:val="00397AF5"/>
    <w:rsid w:val="003A2025"/>
    <w:rsid w:val="003A21C1"/>
    <w:rsid w:val="003A28D9"/>
    <w:rsid w:val="003A30DB"/>
    <w:rsid w:val="003A7445"/>
    <w:rsid w:val="003B09C8"/>
    <w:rsid w:val="003B0C87"/>
    <w:rsid w:val="003C1EE9"/>
    <w:rsid w:val="003C402A"/>
    <w:rsid w:val="003D279F"/>
    <w:rsid w:val="003D3427"/>
    <w:rsid w:val="003D3DC2"/>
    <w:rsid w:val="003D51CB"/>
    <w:rsid w:val="003D5C8A"/>
    <w:rsid w:val="003D5D70"/>
    <w:rsid w:val="003D5EB1"/>
    <w:rsid w:val="003E00B2"/>
    <w:rsid w:val="003E082B"/>
    <w:rsid w:val="003E6318"/>
    <w:rsid w:val="003F0829"/>
    <w:rsid w:val="003F37C5"/>
    <w:rsid w:val="003F5DD0"/>
    <w:rsid w:val="00404EA8"/>
    <w:rsid w:val="00404EC9"/>
    <w:rsid w:val="00415F6C"/>
    <w:rsid w:val="0041676A"/>
    <w:rsid w:val="00421BFF"/>
    <w:rsid w:val="00422308"/>
    <w:rsid w:val="00425459"/>
    <w:rsid w:val="00425484"/>
    <w:rsid w:val="00427C00"/>
    <w:rsid w:val="00440091"/>
    <w:rsid w:val="00441B27"/>
    <w:rsid w:val="004434EE"/>
    <w:rsid w:val="00443A43"/>
    <w:rsid w:val="004518FC"/>
    <w:rsid w:val="00453AD0"/>
    <w:rsid w:val="00456302"/>
    <w:rsid w:val="00456D9F"/>
    <w:rsid w:val="0046465E"/>
    <w:rsid w:val="0047028F"/>
    <w:rsid w:val="00477A0D"/>
    <w:rsid w:val="00481220"/>
    <w:rsid w:val="00481C90"/>
    <w:rsid w:val="004830D8"/>
    <w:rsid w:val="004857C7"/>
    <w:rsid w:val="00486D81"/>
    <w:rsid w:val="004879E9"/>
    <w:rsid w:val="00493037"/>
    <w:rsid w:val="004A2FBB"/>
    <w:rsid w:val="004A43E1"/>
    <w:rsid w:val="004A6AB6"/>
    <w:rsid w:val="004A7B60"/>
    <w:rsid w:val="004B0A49"/>
    <w:rsid w:val="004B125B"/>
    <w:rsid w:val="004B4505"/>
    <w:rsid w:val="004B7AC0"/>
    <w:rsid w:val="004C4C6A"/>
    <w:rsid w:val="004C4E02"/>
    <w:rsid w:val="004C7564"/>
    <w:rsid w:val="004C766F"/>
    <w:rsid w:val="004D00AC"/>
    <w:rsid w:val="004D19FF"/>
    <w:rsid w:val="004D41ED"/>
    <w:rsid w:val="004E056F"/>
    <w:rsid w:val="004E32AA"/>
    <w:rsid w:val="004E49E8"/>
    <w:rsid w:val="004E4CE3"/>
    <w:rsid w:val="004E4F8E"/>
    <w:rsid w:val="004E74B1"/>
    <w:rsid w:val="004F77E9"/>
    <w:rsid w:val="005011E8"/>
    <w:rsid w:val="00502A07"/>
    <w:rsid w:val="0050782F"/>
    <w:rsid w:val="00512C87"/>
    <w:rsid w:val="00514324"/>
    <w:rsid w:val="00514BCB"/>
    <w:rsid w:val="00516A37"/>
    <w:rsid w:val="00516C9B"/>
    <w:rsid w:val="00521051"/>
    <w:rsid w:val="005211C9"/>
    <w:rsid w:val="005246AC"/>
    <w:rsid w:val="00525A1E"/>
    <w:rsid w:val="00530B90"/>
    <w:rsid w:val="00536145"/>
    <w:rsid w:val="00543104"/>
    <w:rsid w:val="005433CF"/>
    <w:rsid w:val="00550813"/>
    <w:rsid w:val="005528F6"/>
    <w:rsid w:val="00554212"/>
    <w:rsid w:val="005577B9"/>
    <w:rsid w:val="00571E27"/>
    <w:rsid w:val="005748BB"/>
    <w:rsid w:val="00575A03"/>
    <w:rsid w:val="00580B7E"/>
    <w:rsid w:val="00581E0A"/>
    <w:rsid w:val="0058558C"/>
    <w:rsid w:val="00586478"/>
    <w:rsid w:val="0058695B"/>
    <w:rsid w:val="005A2F56"/>
    <w:rsid w:val="005A617E"/>
    <w:rsid w:val="005B2D41"/>
    <w:rsid w:val="005B4780"/>
    <w:rsid w:val="005B7806"/>
    <w:rsid w:val="005C1262"/>
    <w:rsid w:val="005C26F4"/>
    <w:rsid w:val="005C3AE9"/>
    <w:rsid w:val="005C544B"/>
    <w:rsid w:val="005D598D"/>
    <w:rsid w:val="005D5A85"/>
    <w:rsid w:val="005E2179"/>
    <w:rsid w:val="005E2237"/>
    <w:rsid w:val="005E31E7"/>
    <w:rsid w:val="005E768D"/>
    <w:rsid w:val="005F1D5F"/>
    <w:rsid w:val="00610B93"/>
    <w:rsid w:val="006139E2"/>
    <w:rsid w:val="00614006"/>
    <w:rsid w:val="00615F5B"/>
    <w:rsid w:val="00616AF8"/>
    <w:rsid w:val="006175FF"/>
    <w:rsid w:val="0062103D"/>
    <w:rsid w:val="00627F85"/>
    <w:rsid w:val="00632B1D"/>
    <w:rsid w:val="00637BF9"/>
    <w:rsid w:val="00640149"/>
    <w:rsid w:val="00653793"/>
    <w:rsid w:val="006564AB"/>
    <w:rsid w:val="006574E9"/>
    <w:rsid w:val="00661C22"/>
    <w:rsid w:val="00665C83"/>
    <w:rsid w:val="006669F9"/>
    <w:rsid w:val="00670118"/>
    <w:rsid w:val="006742D4"/>
    <w:rsid w:val="006804E7"/>
    <w:rsid w:val="006806F7"/>
    <w:rsid w:val="00683926"/>
    <w:rsid w:val="00691024"/>
    <w:rsid w:val="006964DB"/>
    <w:rsid w:val="00696DA9"/>
    <w:rsid w:val="006A42DF"/>
    <w:rsid w:val="006B503F"/>
    <w:rsid w:val="006C3EE8"/>
    <w:rsid w:val="006D2A54"/>
    <w:rsid w:val="006D69A6"/>
    <w:rsid w:val="006D7101"/>
    <w:rsid w:val="006D7332"/>
    <w:rsid w:val="006E0329"/>
    <w:rsid w:val="006E5A9E"/>
    <w:rsid w:val="006E7101"/>
    <w:rsid w:val="006F00EF"/>
    <w:rsid w:val="006F200F"/>
    <w:rsid w:val="006F3480"/>
    <w:rsid w:val="006F6F84"/>
    <w:rsid w:val="00701A3C"/>
    <w:rsid w:val="007064E4"/>
    <w:rsid w:val="00710B9D"/>
    <w:rsid w:val="00711264"/>
    <w:rsid w:val="007148B0"/>
    <w:rsid w:val="00716849"/>
    <w:rsid w:val="00716EBD"/>
    <w:rsid w:val="00736CC0"/>
    <w:rsid w:val="00741D02"/>
    <w:rsid w:val="00754843"/>
    <w:rsid w:val="00754AF9"/>
    <w:rsid w:val="00757882"/>
    <w:rsid w:val="0076115D"/>
    <w:rsid w:val="00763D67"/>
    <w:rsid w:val="007655D8"/>
    <w:rsid w:val="00766DB5"/>
    <w:rsid w:val="0077454D"/>
    <w:rsid w:val="007834AC"/>
    <w:rsid w:val="00795417"/>
    <w:rsid w:val="007A784E"/>
    <w:rsid w:val="007B01BC"/>
    <w:rsid w:val="007B4FF3"/>
    <w:rsid w:val="007C4350"/>
    <w:rsid w:val="007C4B90"/>
    <w:rsid w:val="007C64D9"/>
    <w:rsid w:val="007D0C7B"/>
    <w:rsid w:val="007D18F4"/>
    <w:rsid w:val="007D2406"/>
    <w:rsid w:val="007D549C"/>
    <w:rsid w:val="007E072F"/>
    <w:rsid w:val="007F013F"/>
    <w:rsid w:val="007F290E"/>
    <w:rsid w:val="007F4971"/>
    <w:rsid w:val="00802AC6"/>
    <w:rsid w:val="00807948"/>
    <w:rsid w:val="008161AC"/>
    <w:rsid w:val="008204E8"/>
    <w:rsid w:val="0082217E"/>
    <w:rsid w:val="00830EAE"/>
    <w:rsid w:val="00835DBD"/>
    <w:rsid w:val="008446D5"/>
    <w:rsid w:val="008460D1"/>
    <w:rsid w:val="00847CEE"/>
    <w:rsid w:val="008511DB"/>
    <w:rsid w:val="008512B8"/>
    <w:rsid w:val="008552E4"/>
    <w:rsid w:val="00861D6B"/>
    <w:rsid w:val="0086388B"/>
    <w:rsid w:val="00866718"/>
    <w:rsid w:val="00872507"/>
    <w:rsid w:val="008741DB"/>
    <w:rsid w:val="00880277"/>
    <w:rsid w:val="00880366"/>
    <w:rsid w:val="00884EF9"/>
    <w:rsid w:val="00890FD8"/>
    <w:rsid w:val="00891432"/>
    <w:rsid w:val="00892332"/>
    <w:rsid w:val="00892A7F"/>
    <w:rsid w:val="008A0646"/>
    <w:rsid w:val="008A0A20"/>
    <w:rsid w:val="008A0CD9"/>
    <w:rsid w:val="008A1EEB"/>
    <w:rsid w:val="008A301C"/>
    <w:rsid w:val="008A3A8D"/>
    <w:rsid w:val="008A5AC9"/>
    <w:rsid w:val="008B02B3"/>
    <w:rsid w:val="008B0E07"/>
    <w:rsid w:val="008B211E"/>
    <w:rsid w:val="008B7CB3"/>
    <w:rsid w:val="008C0525"/>
    <w:rsid w:val="008C152D"/>
    <w:rsid w:val="008C16B6"/>
    <w:rsid w:val="008C27CF"/>
    <w:rsid w:val="008C33B8"/>
    <w:rsid w:val="008D5EAC"/>
    <w:rsid w:val="008E11A8"/>
    <w:rsid w:val="008E3131"/>
    <w:rsid w:val="008E35BB"/>
    <w:rsid w:val="008E4FC8"/>
    <w:rsid w:val="008F0BE3"/>
    <w:rsid w:val="00900FA8"/>
    <w:rsid w:val="009018CA"/>
    <w:rsid w:val="00902C3D"/>
    <w:rsid w:val="00903477"/>
    <w:rsid w:val="00910CF2"/>
    <w:rsid w:val="00911BF1"/>
    <w:rsid w:val="0092093B"/>
    <w:rsid w:val="0092375F"/>
    <w:rsid w:val="00927FA5"/>
    <w:rsid w:val="00935988"/>
    <w:rsid w:val="009406E0"/>
    <w:rsid w:val="00944716"/>
    <w:rsid w:val="0094653B"/>
    <w:rsid w:val="0095276B"/>
    <w:rsid w:val="00954929"/>
    <w:rsid w:val="009556E1"/>
    <w:rsid w:val="00973F7F"/>
    <w:rsid w:val="00976011"/>
    <w:rsid w:val="00976765"/>
    <w:rsid w:val="009836B9"/>
    <w:rsid w:val="00987FE7"/>
    <w:rsid w:val="00991E8F"/>
    <w:rsid w:val="0099545D"/>
    <w:rsid w:val="00997479"/>
    <w:rsid w:val="00997764"/>
    <w:rsid w:val="009A0690"/>
    <w:rsid w:val="009A1507"/>
    <w:rsid w:val="009A2502"/>
    <w:rsid w:val="009A3241"/>
    <w:rsid w:val="009A3719"/>
    <w:rsid w:val="009A71CD"/>
    <w:rsid w:val="009A72C4"/>
    <w:rsid w:val="009A7635"/>
    <w:rsid w:val="009B0E7D"/>
    <w:rsid w:val="009B4255"/>
    <w:rsid w:val="009C327E"/>
    <w:rsid w:val="009C5181"/>
    <w:rsid w:val="009D2C40"/>
    <w:rsid w:val="009E0669"/>
    <w:rsid w:val="009E441B"/>
    <w:rsid w:val="009F4AD7"/>
    <w:rsid w:val="009F785E"/>
    <w:rsid w:val="00A004F8"/>
    <w:rsid w:val="00A050BE"/>
    <w:rsid w:val="00A053DF"/>
    <w:rsid w:val="00A0620E"/>
    <w:rsid w:val="00A16637"/>
    <w:rsid w:val="00A171FD"/>
    <w:rsid w:val="00A218A2"/>
    <w:rsid w:val="00A24D40"/>
    <w:rsid w:val="00A27EDC"/>
    <w:rsid w:val="00A304A4"/>
    <w:rsid w:val="00A310B2"/>
    <w:rsid w:val="00A31B9F"/>
    <w:rsid w:val="00A37D9C"/>
    <w:rsid w:val="00A41576"/>
    <w:rsid w:val="00A427C1"/>
    <w:rsid w:val="00A43F35"/>
    <w:rsid w:val="00A442B8"/>
    <w:rsid w:val="00A521CB"/>
    <w:rsid w:val="00A52599"/>
    <w:rsid w:val="00A52F36"/>
    <w:rsid w:val="00A5382B"/>
    <w:rsid w:val="00A53E66"/>
    <w:rsid w:val="00A573D9"/>
    <w:rsid w:val="00A61A31"/>
    <w:rsid w:val="00A62FBF"/>
    <w:rsid w:val="00A63854"/>
    <w:rsid w:val="00A643D4"/>
    <w:rsid w:val="00A73FBD"/>
    <w:rsid w:val="00A805A5"/>
    <w:rsid w:val="00A81827"/>
    <w:rsid w:val="00A8512B"/>
    <w:rsid w:val="00A86B0E"/>
    <w:rsid w:val="00A86E85"/>
    <w:rsid w:val="00A96513"/>
    <w:rsid w:val="00AA631C"/>
    <w:rsid w:val="00AB3394"/>
    <w:rsid w:val="00AB79EA"/>
    <w:rsid w:val="00AC0325"/>
    <w:rsid w:val="00AC4D02"/>
    <w:rsid w:val="00AF20CC"/>
    <w:rsid w:val="00AF3894"/>
    <w:rsid w:val="00B03072"/>
    <w:rsid w:val="00B04493"/>
    <w:rsid w:val="00B05C77"/>
    <w:rsid w:val="00B15C00"/>
    <w:rsid w:val="00B1730E"/>
    <w:rsid w:val="00B21C28"/>
    <w:rsid w:val="00B21D1B"/>
    <w:rsid w:val="00B230F2"/>
    <w:rsid w:val="00B262A6"/>
    <w:rsid w:val="00B26EDD"/>
    <w:rsid w:val="00B30EF5"/>
    <w:rsid w:val="00B33B32"/>
    <w:rsid w:val="00B353CA"/>
    <w:rsid w:val="00B4606F"/>
    <w:rsid w:val="00B464CB"/>
    <w:rsid w:val="00B4795E"/>
    <w:rsid w:val="00B57356"/>
    <w:rsid w:val="00B60B33"/>
    <w:rsid w:val="00B60EB8"/>
    <w:rsid w:val="00B613BF"/>
    <w:rsid w:val="00B66197"/>
    <w:rsid w:val="00B7069F"/>
    <w:rsid w:val="00B70BDF"/>
    <w:rsid w:val="00B727A4"/>
    <w:rsid w:val="00B75A27"/>
    <w:rsid w:val="00B84E9F"/>
    <w:rsid w:val="00B91D5E"/>
    <w:rsid w:val="00B9682E"/>
    <w:rsid w:val="00BB1458"/>
    <w:rsid w:val="00BB38BD"/>
    <w:rsid w:val="00BB6C66"/>
    <w:rsid w:val="00BC0167"/>
    <w:rsid w:val="00BC76B4"/>
    <w:rsid w:val="00BC795B"/>
    <w:rsid w:val="00BD0D51"/>
    <w:rsid w:val="00BD6619"/>
    <w:rsid w:val="00BE01E9"/>
    <w:rsid w:val="00BE1FE5"/>
    <w:rsid w:val="00BE218C"/>
    <w:rsid w:val="00BE331E"/>
    <w:rsid w:val="00BE6730"/>
    <w:rsid w:val="00C05A4C"/>
    <w:rsid w:val="00C06330"/>
    <w:rsid w:val="00C06910"/>
    <w:rsid w:val="00C116C3"/>
    <w:rsid w:val="00C13F76"/>
    <w:rsid w:val="00C17235"/>
    <w:rsid w:val="00C203B9"/>
    <w:rsid w:val="00C2227A"/>
    <w:rsid w:val="00C231F8"/>
    <w:rsid w:val="00C26540"/>
    <w:rsid w:val="00C323D4"/>
    <w:rsid w:val="00C33334"/>
    <w:rsid w:val="00C37D53"/>
    <w:rsid w:val="00C516A6"/>
    <w:rsid w:val="00C76670"/>
    <w:rsid w:val="00C8009C"/>
    <w:rsid w:val="00C80838"/>
    <w:rsid w:val="00C81192"/>
    <w:rsid w:val="00C81FD2"/>
    <w:rsid w:val="00C83265"/>
    <w:rsid w:val="00C91B01"/>
    <w:rsid w:val="00CB78EA"/>
    <w:rsid w:val="00CB7E1A"/>
    <w:rsid w:val="00CC1DC1"/>
    <w:rsid w:val="00CC2049"/>
    <w:rsid w:val="00CC3DE1"/>
    <w:rsid w:val="00CC3EF8"/>
    <w:rsid w:val="00CC5EB7"/>
    <w:rsid w:val="00CC5F58"/>
    <w:rsid w:val="00CC625A"/>
    <w:rsid w:val="00CD08E6"/>
    <w:rsid w:val="00CD3467"/>
    <w:rsid w:val="00CD7311"/>
    <w:rsid w:val="00CE20D8"/>
    <w:rsid w:val="00CE365D"/>
    <w:rsid w:val="00CE603F"/>
    <w:rsid w:val="00CF039D"/>
    <w:rsid w:val="00CF6E64"/>
    <w:rsid w:val="00CF762D"/>
    <w:rsid w:val="00D0055A"/>
    <w:rsid w:val="00D04A89"/>
    <w:rsid w:val="00D04DAC"/>
    <w:rsid w:val="00D06C40"/>
    <w:rsid w:val="00D077F5"/>
    <w:rsid w:val="00D07D7F"/>
    <w:rsid w:val="00D12B45"/>
    <w:rsid w:val="00D20AA4"/>
    <w:rsid w:val="00D2113B"/>
    <w:rsid w:val="00D22785"/>
    <w:rsid w:val="00D259F8"/>
    <w:rsid w:val="00D31AE9"/>
    <w:rsid w:val="00D34226"/>
    <w:rsid w:val="00D43DA6"/>
    <w:rsid w:val="00D51F5A"/>
    <w:rsid w:val="00D551DE"/>
    <w:rsid w:val="00D60366"/>
    <w:rsid w:val="00D620CC"/>
    <w:rsid w:val="00D631FC"/>
    <w:rsid w:val="00D6424E"/>
    <w:rsid w:val="00D648D1"/>
    <w:rsid w:val="00D64FC1"/>
    <w:rsid w:val="00D7170F"/>
    <w:rsid w:val="00D72E16"/>
    <w:rsid w:val="00D757D2"/>
    <w:rsid w:val="00D7645C"/>
    <w:rsid w:val="00D80403"/>
    <w:rsid w:val="00D81DEF"/>
    <w:rsid w:val="00D82B27"/>
    <w:rsid w:val="00D83455"/>
    <w:rsid w:val="00D855A4"/>
    <w:rsid w:val="00D85F7F"/>
    <w:rsid w:val="00D87F73"/>
    <w:rsid w:val="00D92472"/>
    <w:rsid w:val="00DA7ABF"/>
    <w:rsid w:val="00DB1013"/>
    <w:rsid w:val="00DB3901"/>
    <w:rsid w:val="00DB4325"/>
    <w:rsid w:val="00DC32EB"/>
    <w:rsid w:val="00DC45F7"/>
    <w:rsid w:val="00DC5979"/>
    <w:rsid w:val="00DC6C23"/>
    <w:rsid w:val="00DD0368"/>
    <w:rsid w:val="00DD39E9"/>
    <w:rsid w:val="00DE0352"/>
    <w:rsid w:val="00DE27EC"/>
    <w:rsid w:val="00DE3647"/>
    <w:rsid w:val="00DF1CDB"/>
    <w:rsid w:val="00DF311B"/>
    <w:rsid w:val="00DF79D4"/>
    <w:rsid w:val="00E0610E"/>
    <w:rsid w:val="00E069BB"/>
    <w:rsid w:val="00E14769"/>
    <w:rsid w:val="00E223E3"/>
    <w:rsid w:val="00E23521"/>
    <w:rsid w:val="00E260E9"/>
    <w:rsid w:val="00E27285"/>
    <w:rsid w:val="00E32180"/>
    <w:rsid w:val="00E43F6D"/>
    <w:rsid w:val="00E4490B"/>
    <w:rsid w:val="00E46D07"/>
    <w:rsid w:val="00E53366"/>
    <w:rsid w:val="00E548D3"/>
    <w:rsid w:val="00E5594D"/>
    <w:rsid w:val="00E56941"/>
    <w:rsid w:val="00E67575"/>
    <w:rsid w:val="00E70B1D"/>
    <w:rsid w:val="00E7168D"/>
    <w:rsid w:val="00E84403"/>
    <w:rsid w:val="00E857B3"/>
    <w:rsid w:val="00E928C6"/>
    <w:rsid w:val="00E94346"/>
    <w:rsid w:val="00EA11DF"/>
    <w:rsid w:val="00EA1566"/>
    <w:rsid w:val="00EB038D"/>
    <w:rsid w:val="00EB1731"/>
    <w:rsid w:val="00EB3917"/>
    <w:rsid w:val="00EB665E"/>
    <w:rsid w:val="00EB7A76"/>
    <w:rsid w:val="00ED09F3"/>
    <w:rsid w:val="00ED1D1E"/>
    <w:rsid w:val="00ED48CE"/>
    <w:rsid w:val="00EE1D73"/>
    <w:rsid w:val="00EE6848"/>
    <w:rsid w:val="00EE71A2"/>
    <w:rsid w:val="00EF2C87"/>
    <w:rsid w:val="00EF34AD"/>
    <w:rsid w:val="00EF3F61"/>
    <w:rsid w:val="00EF6535"/>
    <w:rsid w:val="00EF70D3"/>
    <w:rsid w:val="00EF7A58"/>
    <w:rsid w:val="00F00E02"/>
    <w:rsid w:val="00F12487"/>
    <w:rsid w:val="00F12CDC"/>
    <w:rsid w:val="00F20699"/>
    <w:rsid w:val="00F23967"/>
    <w:rsid w:val="00F305F9"/>
    <w:rsid w:val="00F32BC3"/>
    <w:rsid w:val="00F40F2E"/>
    <w:rsid w:val="00F42A13"/>
    <w:rsid w:val="00F54AB4"/>
    <w:rsid w:val="00F55E34"/>
    <w:rsid w:val="00F621A2"/>
    <w:rsid w:val="00F64FBC"/>
    <w:rsid w:val="00F66969"/>
    <w:rsid w:val="00F6792D"/>
    <w:rsid w:val="00F912FB"/>
    <w:rsid w:val="00F91B7C"/>
    <w:rsid w:val="00F92586"/>
    <w:rsid w:val="00F93802"/>
    <w:rsid w:val="00F94378"/>
    <w:rsid w:val="00F96602"/>
    <w:rsid w:val="00FA77C8"/>
    <w:rsid w:val="00FB61F6"/>
    <w:rsid w:val="00FC5CD5"/>
    <w:rsid w:val="00FD44D1"/>
    <w:rsid w:val="00FD776F"/>
    <w:rsid w:val="00FE2AD7"/>
    <w:rsid w:val="00FE5D7C"/>
    <w:rsid w:val="00FE7465"/>
    <w:rsid w:val="00FE76CC"/>
    <w:rsid w:val="00FF105F"/>
    <w:rsid w:val="00FF39FA"/>
    <w:rsid w:val="00FF4816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viewer/ECC9FEE8-2735-47FF-A5F9-CF393ED0F410" TargetMode="External"/><Relationship Id="rId21" Type="http://schemas.openxmlformats.org/officeDocument/2006/relationships/hyperlink" Target="http://biblioclub.ru/index.php?page=book&amp;id=257834&#160;" TargetMode="External"/><Relationship Id="rId42" Type="http://schemas.openxmlformats.org/officeDocument/2006/relationships/hyperlink" Target="https://e.lanbook.com/book/5319" TargetMode="External"/><Relationship Id="rId47" Type="http://schemas.openxmlformats.org/officeDocument/2006/relationships/hyperlink" Target="http://biblioclub.ru/index.php?page=book&amp;id=240709" TargetMode="External"/><Relationship Id="rId63" Type="http://schemas.openxmlformats.org/officeDocument/2006/relationships/hyperlink" Target="http://www.iprbookshop.ru/30339.html" TargetMode="External"/><Relationship Id="rId68" Type="http://schemas.openxmlformats.org/officeDocument/2006/relationships/hyperlink" Target="http://www1.minfin.ru/common/img/uploaded/library/no_date/2012/PBU_10.pdf" TargetMode="External"/><Relationship Id="rId16" Type="http://schemas.openxmlformats.org/officeDocument/2006/relationships/hyperlink" Target="https://biblio-online.ru/viewer/EC1DEAD5-ABFA-4927-B012-CB8E1261513E" TargetMode="External"/><Relationship Id="rId11" Type="http://schemas.openxmlformats.org/officeDocument/2006/relationships/header" Target="header2.xml"/><Relationship Id="rId24" Type="http://schemas.openxmlformats.org/officeDocument/2006/relationships/hyperlink" Target="http://biblioclub.ru/index.php?page=book&amp;id=117562" TargetMode="External"/><Relationship Id="rId32" Type="http://schemas.openxmlformats.org/officeDocument/2006/relationships/hyperlink" Target="http://www.iprbookshop.ru/17038.html" TargetMode="External"/><Relationship Id="rId37" Type="http://schemas.openxmlformats.org/officeDocument/2006/relationships/hyperlink" Target="https://e.lanbook.com/reader/book/44092/" TargetMode="External"/><Relationship Id="rId40" Type="http://schemas.openxmlformats.org/officeDocument/2006/relationships/hyperlink" Target="http://www.iprbookshop.ru/4986" TargetMode="External"/><Relationship Id="rId45" Type="http://schemas.openxmlformats.org/officeDocument/2006/relationships/hyperlink" Target="https://biblioclub.ru/index.php?page=book_view_red&amp;book_id=114797" TargetMode="External"/><Relationship Id="rId53" Type="http://schemas.openxmlformats.org/officeDocument/2006/relationships/hyperlink" Target="http://www.iprbookshop.ru/8383.html" TargetMode="External"/><Relationship Id="rId58" Type="http://schemas.openxmlformats.org/officeDocument/2006/relationships/hyperlink" Target="https://biblioclub.ru/index.php?page=book_red&amp;id=114491&amp;sr=1" TargetMode="External"/><Relationship Id="rId66" Type="http://schemas.openxmlformats.org/officeDocument/2006/relationships/hyperlink" Target="http://www1.minfin.ru/common/img/uploaded/library/no_date/2012/PBU_9.pdf" TargetMode="External"/><Relationship Id="rId74" Type="http://schemas.openxmlformats.org/officeDocument/2006/relationships/hyperlink" Target="http://www.cbr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biblioclub.ru/index.php?page=book&amp;id=112221%C2%A0" TargetMode="External"/><Relationship Id="rId19" Type="http://schemas.openxmlformats.org/officeDocument/2006/relationships/hyperlink" Target="http://www.iprbookshop.ru/26684.html" TargetMode="External"/><Relationship Id="rId14" Type="http://schemas.openxmlformats.org/officeDocument/2006/relationships/hyperlink" Target="http://www.iprbookshop.ru/11005" TargetMode="External"/><Relationship Id="rId22" Type="http://schemas.openxmlformats.org/officeDocument/2006/relationships/hyperlink" Target="http://www.iprbookshop.ru/7037" TargetMode="External"/><Relationship Id="rId27" Type="http://schemas.openxmlformats.org/officeDocument/2006/relationships/hyperlink" Target="https://biblioclub.ru/index.php?page=book_view_red&amp;book_id=446429" TargetMode="External"/><Relationship Id="rId30" Type="http://schemas.openxmlformats.org/officeDocument/2006/relationships/hyperlink" Target="http://www.iprbookshop.ru/18182" TargetMode="External"/><Relationship Id="rId35" Type="http://schemas.openxmlformats.org/officeDocument/2006/relationships/hyperlink" Target="http://www.iprbookshop.ru/11580" TargetMode="External"/><Relationship Id="rId43" Type="http://schemas.openxmlformats.org/officeDocument/2006/relationships/hyperlink" Target="https://biblioclub.ru/index.php?page=book&amp;id=277485" TargetMode="External"/><Relationship Id="rId48" Type="http://schemas.openxmlformats.org/officeDocument/2006/relationships/hyperlink" Target="http://biblioclub.ru/index.php?page=book&amp;id=375159" TargetMode="External"/><Relationship Id="rId56" Type="http://schemas.openxmlformats.org/officeDocument/2006/relationships/hyperlink" Target="https://biblioclub.ru/index.php?page=book_red&amp;id=233094&amp;sr=1" TargetMode="External"/><Relationship Id="rId64" Type="http://schemas.openxmlformats.org/officeDocument/2006/relationships/hyperlink" Target="http://www.iprbookshop.ru/24874" TargetMode="External"/><Relationship Id="rId69" Type="http://schemas.openxmlformats.org/officeDocument/2006/relationships/hyperlink" Target="http://www1.minfin.ru/common/img/uploaded/library/no_date/2012/PBU_5.pdf" TargetMode="External"/><Relationship Id="rId77" Type="http://schemas.openxmlformats.org/officeDocument/2006/relationships/hyperlink" Target="http://www.rsl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iblioclub.ru/index.php?page=book_red&amp;id=446925&amp;sr=1" TargetMode="External"/><Relationship Id="rId72" Type="http://schemas.openxmlformats.org/officeDocument/2006/relationships/hyperlink" Target="http://www1.minfin.ru/common/img/uploaded/library/no_date/2012/PBU_1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544.html." TargetMode="External"/><Relationship Id="rId17" Type="http://schemas.openxmlformats.org/officeDocument/2006/relationships/hyperlink" Target="https://biblioclub.ru/index.php?page=book_red&amp;id=115102&amp;sr=1" TargetMode="External"/><Relationship Id="rId25" Type="http://schemas.openxmlformats.org/officeDocument/2006/relationships/hyperlink" Target="http://www.iprbookshop.ru/61373.html." TargetMode="External"/><Relationship Id="rId33" Type="http://schemas.openxmlformats.org/officeDocument/2006/relationships/hyperlink" Target="https://biblioclub.ru/index.php?page=book_view_red&amp;book_id=434790" TargetMode="External"/><Relationship Id="rId38" Type="http://schemas.openxmlformats.org/officeDocument/2006/relationships/hyperlink" Target="http://biblioclub.ru/index.php?page=book&amp;id=97373" TargetMode="External"/><Relationship Id="rId46" Type="http://schemas.openxmlformats.org/officeDocument/2006/relationships/hyperlink" Target="https://e.lanbook.com/reader/book/66076/" TargetMode="External"/><Relationship Id="rId59" Type="http://schemas.openxmlformats.org/officeDocument/2006/relationships/hyperlink" Target="http://www.iprbookshop.ru/26684.html" TargetMode="External"/><Relationship Id="rId67" Type="http://schemas.openxmlformats.org/officeDocument/2006/relationships/hyperlink" Target="http://www1.minfin.ru/common/img/uploaded/library/no_date/2010/PBU_12.pdf" TargetMode="External"/><Relationship Id="rId20" Type="http://schemas.openxmlformats.org/officeDocument/2006/relationships/hyperlink" Target="https://biblio-online.ru/viewer/D6CA1F0C-6338-4028-AAE4-635C25C77678" TargetMode="External"/><Relationship Id="rId41" Type="http://schemas.openxmlformats.org/officeDocument/2006/relationships/hyperlink" Target="http://www.iprbookshop.ru/26684.html" TargetMode="External"/><Relationship Id="rId54" Type="http://schemas.openxmlformats.org/officeDocument/2006/relationships/hyperlink" Target="https://biblioclub.ru/index.php?page=book_view_red&amp;book_id=208954" TargetMode="External"/><Relationship Id="rId62" Type="http://schemas.openxmlformats.org/officeDocument/2006/relationships/hyperlink" Target="https://e.lanbook.com/book/20175" TargetMode="External"/><Relationship Id="rId70" Type="http://schemas.openxmlformats.org/officeDocument/2006/relationships/hyperlink" Target="http://www1.minfin.ru/common/img/uploaded/library/no_date/2012/PBU_6.pdf" TargetMode="External"/><Relationship Id="rId75" Type="http://schemas.openxmlformats.org/officeDocument/2006/relationships/hyperlink" Target="http://www.minf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lanbook.com/reader/book/20213/" TargetMode="External"/><Relationship Id="rId23" Type="http://schemas.openxmlformats.org/officeDocument/2006/relationships/hyperlink" Target="http://www.iprbookshop.ru/6275" TargetMode="External"/><Relationship Id="rId28" Type="http://schemas.openxmlformats.org/officeDocument/2006/relationships/hyperlink" Target="https://biblio-online.ru/viewer/81139583-8E81-4ADE-AAD3-2AC21C89339A" TargetMode="External"/><Relationship Id="rId36" Type="http://schemas.openxmlformats.org/officeDocument/2006/relationships/hyperlink" Target="http://www.iprbookshop.ru/15399" TargetMode="External"/><Relationship Id="rId49" Type="http://schemas.openxmlformats.org/officeDocument/2006/relationships/hyperlink" Target="http://www.iprbookshop.ru/35257" TargetMode="External"/><Relationship Id="rId57" Type="http://schemas.openxmlformats.org/officeDocument/2006/relationships/hyperlink" Target="http://www.iprbookshop.ru/52059.html?replacement=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iblioclub.ru/index.php?page=book_view_red&amp;book_id=434790" TargetMode="External"/><Relationship Id="rId44" Type="http://schemas.openxmlformats.org/officeDocument/2006/relationships/hyperlink" Target="https://e.lanbook.com/reader/book/20213/" TargetMode="External"/><Relationship Id="rId52" Type="http://schemas.openxmlformats.org/officeDocument/2006/relationships/hyperlink" Target="https://biblioclub.ru/index.php?page=book_red&amp;id=453274&amp;sr=1" TargetMode="External"/><Relationship Id="rId60" Type="http://schemas.openxmlformats.org/officeDocument/2006/relationships/hyperlink" Target="http://www.iprbookshop.ru/8190" TargetMode="External"/><Relationship Id="rId65" Type="http://schemas.openxmlformats.org/officeDocument/2006/relationships/hyperlink" Target="http://www1.minfin.ru/common/img/uploaded/library/no_date/2010/PBU_4.pdf" TargetMode="External"/><Relationship Id="rId73" Type="http://schemas.openxmlformats.org/officeDocument/2006/relationships/hyperlink" Target="http://www.gov.ru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biblioclub.ru/index.php?page=book_view_red&amp;book_id=453031" TargetMode="External"/><Relationship Id="rId18" Type="http://schemas.openxmlformats.org/officeDocument/2006/relationships/hyperlink" Target="https://e.lanbook.com/reader/book/51798/" TargetMode="External"/><Relationship Id="rId39" Type="http://schemas.openxmlformats.org/officeDocument/2006/relationships/hyperlink" Target="http://www.iprbookshop.ru/17038.html" TargetMode="External"/><Relationship Id="rId34" Type="http://schemas.openxmlformats.org/officeDocument/2006/relationships/hyperlink" Target="http://www.iprbookshop.ru/18182" TargetMode="External"/><Relationship Id="rId50" Type="http://schemas.openxmlformats.org/officeDocument/2006/relationships/hyperlink" Target="http://www.iprbookshop.ru/27973" TargetMode="External"/><Relationship Id="rId55" Type="http://schemas.openxmlformats.org/officeDocument/2006/relationships/hyperlink" Target="https://biblioclub.ru/index.php?page=book_red&amp;id=458077&amp;sr=1" TargetMode="External"/><Relationship Id="rId76" Type="http://schemas.openxmlformats.org/officeDocument/2006/relationships/hyperlink" Target="http://www.inion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1.minfin.ru/common/img/uploaded/library/no_date/2011/PBU_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viewer/81139583-8E81-4ADE-AAD3-2AC21C893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B95F-3918-4369-B654-CB6AE6B3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17923</Words>
  <Characters>102165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119849</CharactersWithSpaces>
  <SharedDoc>false</SharedDoc>
  <HLinks>
    <vt:vector size="210" baseType="variant">
      <vt:variant>
        <vt:i4>70910044</vt:i4>
      </vt:variant>
      <vt:variant>
        <vt:i4>123</vt:i4>
      </vt:variant>
      <vt:variant>
        <vt:i4>0</vt:i4>
      </vt:variant>
      <vt:variant>
        <vt:i4>5</vt:i4>
      </vt:variant>
      <vt:variant>
        <vt:lpwstr>http://рпо.рф/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3801215</vt:i4>
      </vt:variant>
      <vt:variant>
        <vt:i4>117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7995444</vt:i4>
      </vt:variant>
      <vt:variant>
        <vt:i4>114</vt:i4>
      </vt:variant>
      <vt:variant>
        <vt:i4>0</vt:i4>
      </vt:variant>
      <vt:variant>
        <vt:i4>5</vt:i4>
      </vt:variant>
      <vt:variant>
        <vt:lpwstr>http://www.psy.msu.ru/science/vestnik/</vt:lpwstr>
      </vt:variant>
      <vt:variant>
        <vt:lpwstr/>
      </vt:variant>
      <vt:variant>
        <vt:i4>6881399</vt:i4>
      </vt:variant>
      <vt:variant>
        <vt:i4>111</vt:i4>
      </vt:variant>
      <vt:variant>
        <vt:i4>0</vt:i4>
      </vt:variant>
      <vt:variant>
        <vt:i4>5</vt:i4>
      </vt:variant>
      <vt:variant>
        <vt:lpwstr>http://psystudy.ru/</vt:lpwstr>
      </vt:variant>
      <vt:variant>
        <vt:lpwstr/>
      </vt:variant>
      <vt:variant>
        <vt:i4>1048644</vt:i4>
      </vt:variant>
      <vt:variant>
        <vt:i4>108</vt:i4>
      </vt:variant>
      <vt:variant>
        <vt:i4>0</vt:i4>
      </vt:variant>
      <vt:variant>
        <vt:i4>5</vt:i4>
      </vt:variant>
      <vt:variant>
        <vt:lpwstr>http://ecsocman.hse.ru/text/19160431/</vt:lpwstr>
      </vt:variant>
      <vt:variant>
        <vt:lpwstr/>
      </vt:variant>
      <vt:variant>
        <vt:i4>2097203</vt:i4>
      </vt:variant>
      <vt:variant>
        <vt:i4>105</vt:i4>
      </vt:variant>
      <vt:variant>
        <vt:i4>0</vt:i4>
      </vt:variant>
      <vt:variant>
        <vt:i4>5</vt:i4>
      </vt:variant>
      <vt:variant>
        <vt:lpwstr>http://magazine.mospsy.ru/</vt:lpwstr>
      </vt:variant>
      <vt:variant>
        <vt:lpwstr/>
      </vt:variant>
      <vt:variant>
        <vt:i4>1900609</vt:i4>
      </vt:variant>
      <vt:variant>
        <vt:i4>102</vt:i4>
      </vt:variant>
      <vt:variant>
        <vt:i4>0</vt:i4>
      </vt:variant>
      <vt:variant>
        <vt:i4>5</vt:i4>
      </vt:variant>
      <vt:variant>
        <vt:lpwstr>http://www.psyedu.ru/</vt:lpwstr>
      </vt:variant>
      <vt:variant>
        <vt:lpwstr/>
      </vt:variant>
      <vt:variant>
        <vt:i4>327748</vt:i4>
      </vt:variant>
      <vt:variant>
        <vt:i4>99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131084</vt:i4>
      </vt:variant>
      <vt:variant>
        <vt:i4>96</vt:i4>
      </vt:variant>
      <vt:variant>
        <vt:i4>0</vt:i4>
      </vt:variant>
      <vt:variant>
        <vt:i4>5</vt:i4>
      </vt:variant>
      <vt:variant>
        <vt:lpwstr>http://biblioclub.ru/index.php?page=book_view&amp;book_id=253711</vt:lpwstr>
      </vt:variant>
      <vt:variant>
        <vt:lpwstr/>
      </vt:variant>
      <vt:variant>
        <vt:i4>720970</vt:i4>
      </vt:variant>
      <vt:variant>
        <vt:i4>93</vt:i4>
      </vt:variant>
      <vt:variant>
        <vt:i4>0</vt:i4>
      </vt:variant>
      <vt:variant>
        <vt:i4>5</vt:i4>
      </vt:variant>
      <vt:variant>
        <vt:lpwstr>http://www.biblio-online.ru/book/A97E5556-E641-49B0-869E-871175455D44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http://www.biblio-online.ru/book/AB46FD93-709B-4004-980D-3684FFE3B3DC</vt:lpwstr>
      </vt:variant>
      <vt:variant>
        <vt:lpwstr/>
      </vt:variant>
      <vt:variant>
        <vt:i4>7602285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http://www.iprbookshop.ru/52271</vt:lpwstr>
      </vt:variant>
      <vt:variant>
        <vt:lpwstr/>
      </vt:variant>
      <vt:variant>
        <vt:i4>7209057</vt:i4>
      </vt:variant>
      <vt:variant>
        <vt:i4>84</vt:i4>
      </vt:variant>
      <vt:variant>
        <vt:i4>0</vt:i4>
      </vt:variant>
      <vt:variant>
        <vt:i4>5</vt:i4>
      </vt:variant>
      <vt:variant>
        <vt:lpwstr>https://biblio-online.ru/book/5808800D-F9E6-4B0C-B03C-352B0A7E4B97</vt:lpwstr>
      </vt:variant>
      <vt:variant>
        <vt:lpwstr/>
      </vt:variant>
      <vt:variant>
        <vt:i4>6160388</vt:i4>
      </vt:variant>
      <vt:variant>
        <vt:i4>81</vt:i4>
      </vt:variant>
      <vt:variant>
        <vt:i4>0</vt:i4>
      </vt:variant>
      <vt:variant>
        <vt:i4>5</vt:i4>
      </vt:variant>
      <vt:variant>
        <vt:lpwstr>https://biblio-online.ru/book/5E7A29AC-88FC-47C0-B76D-4FF52261C2D</vt:lpwstr>
      </vt:variant>
      <vt:variant>
        <vt:lpwstr/>
      </vt:variant>
      <vt:variant>
        <vt:i4>4915293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http://www.iprbookshop.ru/18340.html</vt:lpwstr>
      </vt:variant>
      <vt:variant>
        <vt:lpwstr/>
      </vt:variant>
      <vt:variant>
        <vt:i4>7602275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http://www.iprbookshop.ru/9104</vt:lpwstr>
      </vt:variant>
      <vt:variant>
        <vt:lpwstr/>
      </vt:variant>
      <vt:variant>
        <vt:i4>589838</vt:i4>
      </vt:variant>
      <vt:variant>
        <vt:i4>72</vt:i4>
      </vt:variant>
      <vt:variant>
        <vt:i4>0</vt:i4>
      </vt:variant>
      <vt:variant>
        <vt:i4>5</vt:i4>
      </vt:variant>
      <vt:variant>
        <vt:lpwstr>https://biblio-online.ru/book/617D4097-7CC5-4AD7-A495-7D99EB55DDC</vt:lpwstr>
      </vt:variant>
      <vt:variant>
        <vt:lpwstr/>
      </vt:variant>
      <vt:variant>
        <vt:i4>4063343</vt:i4>
      </vt:variant>
      <vt:variant>
        <vt:i4>69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6684774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https://biblio-online.ru/book/99026BA7-87C1-44C5-8A32-40ECF13F8092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https://biblio-online.ru/book/3495C678-F871-41E4-8508-9EFBBCEEB508</vt:lpwstr>
      </vt:variant>
      <vt:variant>
        <vt:lpwstr/>
      </vt:variant>
      <vt:variant>
        <vt:i4>5701725</vt:i4>
      </vt:variant>
      <vt:variant>
        <vt:i4>60</vt:i4>
      </vt:variant>
      <vt:variant>
        <vt:i4>0</vt:i4>
      </vt:variant>
      <vt:variant>
        <vt:i4>5</vt:i4>
      </vt:variant>
      <vt:variant>
        <vt:lpwstr>https://biblio-online.ru/book/180AD9A4-4506-4DF1-A307-375462B9ADE</vt:lpwstr>
      </vt:variant>
      <vt:variant>
        <vt:lpwstr/>
      </vt:variant>
      <vt:variant>
        <vt:i4>5046363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http://www.iprbookshop.ru/19530.html</vt:lpwstr>
      </vt:variant>
      <vt:variant>
        <vt:lpwstr/>
      </vt:variant>
      <vt:variant>
        <vt:i4>458780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http://www.biblio-online.ru/book/7AACAF74-1442-4A21-B337-616ED2B1F17D</vt:lpwstr>
      </vt:variant>
      <vt:variant>
        <vt:lpwstr/>
      </vt:variant>
      <vt:variant>
        <vt:i4>4456539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http://www.iprbookshop.ru/20234.html</vt:lpwstr>
      </vt:variant>
      <vt:variant>
        <vt:lpwstr/>
      </vt:variant>
      <vt:variant>
        <vt:i4>6488162</vt:i4>
      </vt:variant>
      <vt:variant>
        <vt:i4>48</vt:i4>
      </vt:variant>
      <vt:variant>
        <vt:i4>0</vt:i4>
      </vt:variant>
      <vt:variant>
        <vt:i4>5</vt:i4>
      </vt:variant>
      <vt:variant>
        <vt:lpwstr>https://biblio-online.ru/book/48D0AE09-F726-4BB4-AE08-33EB52988B42</vt:lpwstr>
      </vt:variant>
      <vt:variant>
        <vt:lpwstr/>
      </vt:variant>
      <vt:variant>
        <vt:i4>8323181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https://biblio-online.ru/book/C17A4170-7EAE-496D-8EAF-6E8C337D5B20</vt:lpwstr>
      </vt:variant>
      <vt:variant>
        <vt:lpwstr/>
      </vt:variant>
      <vt:variant>
        <vt:i4>262158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https://biblio-online.ru/book/6BF953BF-302A-4F37-B6D6-F6D63BA40E9</vt:lpwstr>
      </vt:variant>
      <vt:variant>
        <vt:lpwstr/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_Toc503884393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_Toc503884392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_Toc503884391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_Toc503884390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_Toc503884389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_Toc503884388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Морина Татьяна Сергеевна</cp:lastModifiedBy>
  <cp:revision>12</cp:revision>
  <cp:lastPrinted>2018-01-16T04:58:00Z</cp:lastPrinted>
  <dcterms:created xsi:type="dcterms:W3CDTF">2018-01-20T12:18:00Z</dcterms:created>
  <dcterms:modified xsi:type="dcterms:W3CDTF">2019-01-28T06:29:00Z</dcterms:modified>
</cp:coreProperties>
</file>